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1E682" w14:textId="77777777" w:rsidR="00E9119D" w:rsidRPr="00072FF7" w:rsidRDefault="00E9119D" w:rsidP="00EE1812">
      <w:pPr>
        <w:spacing w:line="276" w:lineRule="auto"/>
        <w:jc w:val="both"/>
        <w:rPr>
          <w:rFonts w:ascii="Times New Roman" w:hAnsi="Times New Roman" w:cs="Times New Roman"/>
          <w:b/>
          <w:bCs/>
          <w:color w:val="000000" w:themeColor="text1"/>
          <w:sz w:val="22"/>
          <w:szCs w:val="22"/>
          <w:lang w:val="en-US"/>
        </w:rPr>
      </w:pPr>
    </w:p>
    <w:p w14:paraId="602C20A8" w14:textId="77777777" w:rsidR="00E9119D" w:rsidRPr="00072FF7" w:rsidRDefault="00E9119D" w:rsidP="00EE1812">
      <w:pPr>
        <w:spacing w:line="276" w:lineRule="auto"/>
        <w:jc w:val="both"/>
        <w:rPr>
          <w:rFonts w:ascii="Times New Roman" w:hAnsi="Times New Roman" w:cs="Times New Roman"/>
          <w:b/>
          <w:bCs/>
          <w:color w:val="000000" w:themeColor="text1"/>
          <w:sz w:val="22"/>
          <w:szCs w:val="22"/>
          <w:lang w:val="en-US"/>
        </w:rPr>
      </w:pPr>
    </w:p>
    <w:p w14:paraId="4E18F0DD" w14:textId="6AA82227" w:rsidR="00186BCC" w:rsidRPr="00072FF7" w:rsidRDefault="009E0E08" w:rsidP="00EE1812">
      <w:pPr>
        <w:spacing w:line="276" w:lineRule="auto"/>
        <w:jc w:val="both"/>
        <w:rPr>
          <w:rFonts w:ascii="Times New Roman" w:hAnsi="Times New Roman" w:cs="Times New Roman"/>
          <w:b/>
          <w:bCs/>
          <w:color w:val="000000" w:themeColor="text1"/>
          <w:sz w:val="28"/>
          <w:szCs w:val="28"/>
          <w:lang w:val="en-US"/>
        </w:rPr>
      </w:pPr>
      <w:r w:rsidRPr="00072FF7">
        <w:rPr>
          <w:rFonts w:ascii="Times New Roman" w:hAnsi="Times New Roman" w:cs="Times New Roman"/>
          <w:b/>
          <w:bCs/>
          <w:color w:val="000000" w:themeColor="text1"/>
          <w:sz w:val="28"/>
          <w:szCs w:val="28"/>
          <w:lang w:val="en-US"/>
        </w:rPr>
        <w:t xml:space="preserve">                         </w:t>
      </w:r>
      <w:r w:rsidR="00846E40" w:rsidRPr="00072FF7">
        <w:rPr>
          <w:rFonts w:ascii="Times New Roman" w:hAnsi="Times New Roman" w:cs="Times New Roman"/>
          <w:b/>
          <w:bCs/>
          <w:color w:val="000000" w:themeColor="text1"/>
          <w:sz w:val="28"/>
          <w:szCs w:val="28"/>
          <w:lang w:val="en-US"/>
        </w:rPr>
        <w:t>Artificial Intelligence and Law: The Problem of Autonomy</w:t>
      </w:r>
    </w:p>
    <w:p w14:paraId="2DA250C4" w14:textId="77777777" w:rsidR="009E0E08" w:rsidRPr="00072FF7" w:rsidRDefault="009E0E08" w:rsidP="00EE1812">
      <w:pPr>
        <w:spacing w:line="276" w:lineRule="auto"/>
        <w:jc w:val="both"/>
        <w:rPr>
          <w:rFonts w:ascii="Times New Roman" w:hAnsi="Times New Roman" w:cs="Times New Roman"/>
          <w:b/>
          <w:bCs/>
          <w:color w:val="000000" w:themeColor="text1"/>
          <w:sz w:val="22"/>
          <w:szCs w:val="22"/>
          <w:lang w:val="en-US"/>
        </w:rPr>
      </w:pPr>
    </w:p>
    <w:p w14:paraId="178FBA58" w14:textId="77777777" w:rsidR="009E0E08" w:rsidRPr="00072FF7" w:rsidRDefault="009E0E08" w:rsidP="00EE1812">
      <w:pPr>
        <w:spacing w:line="276" w:lineRule="auto"/>
        <w:jc w:val="both"/>
        <w:rPr>
          <w:rFonts w:ascii="Times New Roman" w:hAnsi="Times New Roman" w:cs="Times New Roman"/>
          <w:b/>
          <w:bCs/>
          <w:color w:val="000000" w:themeColor="text1"/>
          <w:sz w:val="22"/>
          <w:szCs w:val="22"/>
          <w:lang w:val="en-US"/>
        </w:rPr>
      </w:pPr>
    </w:p>
    <w:p w14:paraId="2DB2E477" w14:textId="77777777" w:rsidR="009E0E08" w:rsidRPr="00072FF7" w:rsidRDefault="009E0E08" w:rsidP="00EE1812">
      <w:pPr>
        <w:spacing w:line="276" w:lineRule="auto"/>
        <w:jc w:val="both"/>
        <w:rPr>
          <w:rFonts w:ascii="Times New Roman" w:hAnsi="Times New Roman" w:cs="Times New Roman"/>
          <w:b/>
          <w:bCs/>
          <w:color w:val="000000" w:themeColor="text1"/>
          <w:sz w:val="22"/>
          <w:szCs w:val="22"/>
          <w:lang w:val="en-US"/>
        </w:rPr>
      </w:pPr>
    </w:p>
    <w:p w14:paraId="12E11C40" w14:textId="3DB6FA32" w:rsidR="009E0E08" w:rsidRPr="00072FF7" w:rsidRDefault="009E0E08" w:rsidP="00EE1812">
      <w:pPr>
        <w:spacing w:line="276" w:lineRule="auto"/>
        <w:jc w:val="both"/>
        <w:rPr>
          <w:rFonts w:ascii="Times New Roman" w:hAnsi="Times New Roman" w:cs="Times New Roman"/>
          <w:color w:val="000000" w:themeColor="text1"/>
          <w:sz w:val="16"/>
          <w:szCs w:val="16"/>
          <w:lang w:val="tr-TR"/>
        </w:rPr>
      </w:pPr>
      <w:r w:rsidRPr="00072FF7">
        <w:rPr>
          <w:rFonts w:ascii="Times New Roman" w:hAnsi="Times New Roman" w:cs="Times New Roman"/>
          <w:b/>
          <w:bCs/>
          <w:color w:val="000000" w:themeColor="text1"/>
          <w:sz w:val="16"/>
          <w:szCs w:val="16"/>
          <w:lang w:val="en-US"/>
        </w:rPr>
        <w:t xml:space="preserve">                                                                                                       </w:t>
      </w:r>
      <w:r w:rsidRPr="00072FF7">
        <w:rPr>
          <w:rFonts w:ascii="Times New Roman" w:hAnsi="Times New Roman" w:cs="Times New Roman"/>
          <w:color w:val="000000" w:themeColor="text1"/>
          <w:sz w:val="16"/>
          <w:szCs w:val="16"/>
          <w:lang w:val="en-US"/>
        </w:rPr>
        <w:t>Song</w:t>
      </w:r>
      <w:r w:rsidRPr="00072FF7">
        <w:rPr>
          <w:rFonts w:ascii="Times New Roman" w:hAnsi="Times New Roman" w:cs="Times New Roman"/>
          <w:color w:val="000000" w:themeColor="text1"/>
          <w:sz w:val="16"/>
          <w:szCs w:val="16"/>
          <w:lang w:val="tr-TR"/>
        </w:rPr>
        <w:t>ül Demir</w:t>
      </w:r>
    </w:p>
    <w:p w14:paraId="4D31B2E4" w14:textId="7A0F8E1A" w:rsidR="009E0E08" w:rsidRPr="00072FF7" w:rsidRDefault="009E0E08" w:rsidP="009E0E08">
      <w:pPr>
        <w:jc w:val="both"/>
        <w:rPr>
          <w:rFonts w:ascii="Times New Roman" w:hAnsi="Times New Roman" w:cs="Times New Roman"/>
          <w:color w:val="000000" w:themeColor="text1"/>
          <w:sz w:val="16"/>
          <w:szCs w:val="16"/>
          <w:lang w:val="tr-TR"/>
        </w:rPr>
      </w:pPr>
      <w:r w:rsidRPr="00072FF7">
        <w:rPr>
          <w:rFonts w:ascii="Times New Roman" w:hAnsi="Times New Roman" w:cs="Times New Roman"/>
          <w:color w:val="000000" w:themeColor="text1"/>
          <w:sz w:val="16"/>
          <w:szCs w:val="16"/>
          <w:lang w:val="tr-TR"/>
        </w:rPr>
        <w:t xml:space="preserve">                    </w:t>
      </w:r>
      <w:r w:rsidR="000A5AA8" w:rsidRPr="00072FF7">
        <w:rPr>
          <w:rFonts w:ascii="Times New Roman" w:hAnsi="Times New Roman" w:cs="Times New Roman"/>
          <w:color w:val="000000" w:themeColor="text1"/>
          <w:sz w:val="16"/>
          <w:szCs w:val="16"/>
          <w:lang w:val="tr-TR"/>
        </w:rPr>
        <w:t xml:space="preserve">                </w:t>
      </w:r>
      <w:r w:rsidRPr="00072FF7">
        <w:rPr>
          <w:rFonts w:ascii="Times New Roman" w:hAnsi="Times New Roman" w:cs="Times New Roman"/>
          <w:color w:val="000000" w:themeColor="text1"/>
          <w:sz w:val="16"/>
          <w:szCs w:val="16"/>
          <w:lang w:val="tr-TR"/>
        </w:rPr>
        <w:t xml:space="preserve">Yıldız Techical University, Faculty of Arts and Sciences, Department </w:t>
      </w:r>
      <w:proofErr w:type="gramStart"/>
      <w:r w:rsidRPr="00072FF7">
        <w:rPr>
          <w:rFonts w:ascii="Times New Roman" w:hAnsi="Times New Roman" w:cs="Times New Roman"/>
          <w:color w:val="000000" w:themeColor="text1"/>
          <w:sz w:val="16"/>
          <w:szCs w:val="16"/>
          <w:lang w:val="tr-TR"/>
        </w:rPr>
        <w:t>of  Humanities</w:t>
      </w:r>
      <w:proofErr w:type="gramEnd"/>
      <w:r w:rsidRPr="00072FF7">
        <w:rPr>
          <w:rFonts w:ascii="Times New Roman" w:hAnsi="Times New Roman" w:cs="Times New Roman"/>
          <w:color w:val="000000" w:themeColor="text1"/>
          <w:sz w:val="16"/>
          <w:szCs w:val="16"/>
          <w:lang w:val="tr-TR"/>
        </w:rPr>
        <w:t xml:space="preserve"> and Social Sciences,</w:t>
      </w:r>
    </w:p>
    <w:p w14:paraId="7DA7FC9E" w14:textId="09ECF5FB" w:rsidR="009E0E08" w:rsidRPr="00072FF7" w:rsidRDefault="009E0E08" w:rsidP="009E0E08">
      <w:pPr>
        <w:jc w:val="both"/>
        <w:rPr>
          <w:rFonts w:ascii="Times New Roman" w:hAnsi="Times New Roman" w:cs="Times New Roman"/>
          <w:color w:val="000000" w:themeColor="text1"/>
          <w:sz w:val="16"/>
          <w:szCs w:val="16"/>
          <w:lang w:val="tr-TR"/>
        </w:rPr>
      </w:pPr>
      <w:r w:rsidRPr="00072FF7">
        <w:rPr>
          <w:rFonts w:ascii="Times New Roman" w:hAnsi="Times New Roman" w:cs="Times New Roman"/>
          <w:color w:val="000000" w:themeColor="text1"/>
          <w:sz w:val="16"/>
          <w:szCs w:val="16"/>
          <w:lang w:val="tr-TR"/>
        </w:rPr>
        <w:t xml:space="preserve">                                                                                                     Istnabul/ Turkiye</w:t>
      </w:r>
    </w:p>
    <w:p w14:paraId="25DE7A21" w14:textId="62A548E4" w:rsidR="009E0E08" w:rsidRPr="00072FF7" w:rsidRDefault="009E0E08" w:rsidP="009E0E08">
      <w:pPr>
        <w:jc w:val="both"/>
        <w:rPr>
          <w:rFonts w:ascii="Times New Roman" w:hAnsi="Times New Roman" w:cs="Times New Roman"/>
          <w:color w:val="000000" w:themeColor="text1"/>
          <w:sz w:val="16"/>
          <w:szCs w:val="16"/>
          <w:lang w:val="tr-TR"/>
        </w:rPr>
      </w:pPr>
      <w:r w:rsidRPr="00072FF7">
        <w:rPr>
          <w:rFonts w:ascii="Times New Roman" w:hAnsi="Times New Roman" w:cs="Times New Roman"/>
          <w:color w:val="000000" w:themeColor="text1"/>
          <w:sz w:val="16"/>
          <w:szCs w:val="16"/>
          <w:lang w:val="tr-TR"/>
        </w:rPr>
        <w:t xml:space="preserve">                                                                                                ds.demir.de@gmail.com</w:t>
      </w:r>
    </w:p>
    <w:p w14:paraId="06A8A382" w14:textId="7A07ADD4" w:rsidR="009E0E08" w:rsidRPr="00072FF7" w:rsidRDefault="009E0E08" w:rsidP="009E0E08">
      <w:pPr>
        <w:jc w:val="both"/>
        <w:rPr>
          <w:rFonts w:ascii="Times New Roman" w:hAnsi="Times New Roman" w:cs="Times New Roman"/>
          <w:color w:val="000000" w:themeColor="text1"/>
          <w:sz w:val="16"/>
          <w:szCs w:val="16"/>
          <w:lang w:val="tr-TR"/>
        </w:rPr>
      </w:pPr>
      <w:r w:rsidRPr="00072FF7">
        <w:rPr>
          <w:rFonts w:ascii="Times New Roman" w:hAnsi="Times New Roman" w:cs="Times New Roman"/>
          <w:color w:val="000000" w:themeColor="text1"/>
          <w:sz w:val="16"/>
          <w:szCs w:val="16"/>
          <w:lang w:val="tr-TR"/>
        </w:rPr>
        <w:t xml:space="preserve">      </w:t>
      </w:r>
    </w:p>
    <w:p w14:paraId="790BE3EE" w14:textId="0E955B11" w:rsidR="009E0E08" w:rsidRPr="00072FF7" w:rsidRDefault="009E0E08" w:rsidP="009E0E08">
      <w:pPr>
        <w:jc w:val="both"/>
        <w:rPr>
          <w:rFonts w:ascii="Times New Roman" w:hAnsi="Times New Roman" w:cs="Times New Roman"/>
          <w:color w:val="000000" w:themeColor="text1"/>
          <w:sz w:val="22"/>
          <w:szCs w:val="22"/>
          <w:lang w:val="tr-TR"/>
        </w:rPr>
      </w:pPr>
    </w:p>
    <w:p w14:paraId="3E576587" w14:textId="01216E8C" w:rsidR="009E0E08" w:rsidRPr="00072FF7" w:rsidRDefault="009E0E08" w:rsidP="00EE1812">
      <w:pPr>
        <w:spacing w:line="276" w:lineRule="auto"/>
        <w:jc w:val="both"/>
        <w:rPr>
          <w:rFonts w:ascii="Times New Roman" w:hAnsi="Times New Roman" w:cs="Times New Roman"/>
          <w:b/>
          <w:bCs/>
          <w:color w:val="000000" w:themeColor="text1"/>
          <w:sz w:val="22"/>
          <w:szCs w:val="22"/>
          <w:lang w:val="tr-TR"/>
        </w:rPr>
      </w:pPr>
      <w:r w:rsidRPr="00072FF7">
        <w:rPr>
          <w:rFonts w:ascii="Times New Roman" w:hAnsi="Times New Roman" w:cs="Times New Roman"/>
          <w:b/>
          <w:bCs/>
          <w:color w:val="000000" w:themeColor="text1"/>
          <w:sz w:val="22"/>
          <w:szCs w:val="22"/>
          <w:lang w:val="tr-TR"/>
        </w:rPr>
        <w:t xml:space="preserve">                                              </w:t>
      </w:r>
    </w:p>
    <w:p w14:paraId="320F8423" w14:textId="77777777" w:rsidR="009E0E08" w:rsidRPr="00072FF7" w:rsidRDefault="009E0E08" w:rsidP="00EE1812">
      <w:pPr>
        <w:spacing w:line="276" w:lineRule="auto"/>
        <w:jc w:val="both"/>
        <w:rPr>
          <w:rFonts w:ascii="Times New Roman" w:hAnsi="Times New Roman" w:cs="Times New Roman"/>
          <w:b/>
          <w:bCs/>
          <w:color w:val="000000" w:themeColor="text1"/>
          <w:sz w:val="22"/>
          <w:szCs w:val="22"/>
          <w:lang w:val="tr-TR"/>
        </w:rPr>
      </w:pPr>
    </w:p>
    <w:p w14:paraId="44DF342A" w14:textId="39DEC3EF" w:rsidR="00EF5916" w:rsidRPr="00072FF7" w:rsidRDefault="00EF5916" w:rsidP="00EE1812">
      <w:pPr>
        <w:spacing w:line="276" w:lineRule="auto"/>
        <w:jc w:val="both"/>
        <w:rPr>
          <w:rFonts w:ascii="Times New Roman" w:hAnsi="Times New Roman" w:cs="Times New Roman"/>
          <w:b/>
          <w:bCs/>
          <w:color w:val="000000" w:themeColor="text1"/>
          <w:sz w:val="16"/>
          <w:szCs w:val="16"/>
          <w:lang w:val="en-US"/>
        </w:rPr>
      </w:pPr>
      <w:r w:rsidRPr="00072FF7">
        <w:rPr>
          <w:rFonts w:ascii="Times New Roman" w:hAnsi="Times New Roman" w:cs="Times New Roman"/>
          <w:b/>
          <w:bCs/>
          <w:color w:val="000000" w:themeColor="text1"/>
          <w:sz w:val="16"/>
          <w:szCs w:val="16"/>
          <w:lang w:val="en-US"/>
        </w:rPr>
        <w:t>Abstract</w:t>
      </w:r>
    </w:p>
    <w:p w14:paraId="1CCE66DA" w14:textId="77777777" w:rsidR="008B504D" w:rsidRPr="00072FF7" w:rsidRDefault="008B504D" w:rsidP="00EE1812">
      <w:pPr>
        <w:spacing w:line="276" w:lineRule="auto"/>
        <w:jc w:val="both"/>
        <w:rPr>
          <w:rFonts w:ascii="Times New Roman" w:hAnsi="Times New Roman" w:cs="Times New Roman"/>
          <w:color w:val="000000" w:themeColor="text1"/>
          <w:sz w:val="16"/>
          <w:szCs w:val="16"/>
          <w:lang w:val="en-US"/>
        </w:rPr>
      </w:pPr>
    </w:p>
    <w:p w14:paraId="41982A9C" w14:textId="3162FBAE" w:rsidR="001C06A1" w:rsidRPr="00072FF7" w:rsidRDefault="001C06A1" w:rsidP="00EE1812">
      <w:pPr>
        <w:spacing w:line="276" w:lineRule="auto"/>
        <w:jc w:val="both"/>
        <w:rPr>
          <w:rFonts w:ascii="Times New Roman" w:hAnsi="Times New Roman" w:cs="Times New Roman"/>
          <w:color w:val="000000" w:themeColor="text1"/>
          <w:sz w:val="16"/>
          <w:szCs w:val="16"/>
          <w:lang w:val="en-US"/>
        </w:rPr>
      </w:pPr>
      <w:r w:rsidRPr="00072FF7">
        <w:rPr>
          <w:rFonts w:ascii="Times New Roman" w:hAnsi="Times New Roman" w:cs="Times New Roman"/>
          <w:color w:val="000000" w:themeColor="text1"/>
          <w:sz w:val="16"/>
          <w:szCs w:val="16"/>
          <w:lang w:val="en-US"/>
        </w:rPr>
        <w:t xml:space="preserve">Artificial intelligence has evolved </w:t>
      </w:r>
      <w:r w:rsidR="00BD13E9" w:rsidRPr="00072FF7">
        <w:rPr>
          <w:rFonts w:ascii="Times New Roman" w:hAnsi="Times New Roman" w:cs="Times New Roman"/>
          <w:color w:val="000000" w:themeColor="text1"/>
          <w:sz w:val="16"/>
          <w:szCs w:val="16"/>
          <w:lang w:val="en-US"/>
        </w:rPr>
        <w:t>from</w:t>
      </w:r>
      <w:r w:rsidRPr="00072FF7">
        <w:rPr>
          <w:rFonts w:ascii="Times New Roman" w:hAnsi="Times New Roman" w:cs="Times New Roman"/>
          <w:color w:val="000000" w:themeColor="text1"/>
          <w:sz w:val="16"/>
          <w:szCs w:val="16"/>
          <w:lang w:val="en-US"/>
        </w:rPr>
        <w:t xml:space="preserve"> various perspectives, continually improving and piercing numerous aspects of human life. Traditional legal studies are undergoing profound transformations in an era </w:t>
      </w:r>
      <w:r w:rsidR="00BD13E9" w:rsidRPr="00072FF7">
        <w:rPr>
          <w:rFonts w:ascii="Times New Roman" w:hAnsi="Times New Roman" w:cs="Times New Roman"/>
          <w:color w:val="000000" w:themeColor="text1"/>
          <w:sz w:val="16"/>
          <w:szCs w:val="16"/>
          <w:lang w:val="en-US"/>
        </w:rPr>
        <w:t xml:space="preserve">in </w:t>
      </w:r>
      <w:r w:rsidRPr="00072FF7">
        <w:rPr>
          <w:rFonts w:ascii="Times New Roman" w:hAnsi="Times New Roman" w:cs="Times New Roman"/>
          <w:color w:val="000000" w:themeColor="text1"/>
          <w:sz w:val="16"/>
          <w:szCs w:val="16"/>
          <w:lang w:val="en-US"/>
        </w:rPr>
        <w:t>wh</w:t>
      </w:r>
      <w:r w:rsidR="00BD13E9" w:rsidRPr="00072FF7">
        <w:rPr>
          <w:rFonts w:ascii="Times New Roman" w:hAnsi="Times New Roman" w:cs="Times New Roman"/>
          <w:color w:val="000000" w:themeColor="text1"/>
          <w:sz w:val="16"/>
          <w:szCs w:val="16"/>
          <w:lang w:val="en-US"/>
        </w:rPr>
        <w:t>ic</w:t>
      </w:r>
      <w:r w:rsidR="0035043A" w:rsidRPr="00072FF7">
        <w:rPr>
          <w:rFonts w:ascii="Times New Roman" w:hAnsi="Times New Roman" w:cs="Times New Roman"/>
          <w:color w:val="000000" w:themeColor="text1"/>
          <w:sz w:val="16"/>
          <w:szCs w:val="16"/>
          <w:lang w:val="en-US"/>
        </w:rPr>
        <w:t>h</w:t>
      </w:r>
      <w:r w:rsidRPr="00072FF7">
        <w:rPr>
          <w:rFonts w:ascii="Times New Roman" w:hAnsi="Times New Roman" w:cs="Times New Roman"/>
          <w:color w:val="000000" w:themeColor="text1"/>
          <w:sz w:val="16"/>
          <w:szCs w:val="16"/>
          <w:lang w:val="en-US"/>
        </w:rPr>
        <w:t xml:space="preserve"> the boundaries between law, technology, and society</w:t>
      </w:r>
      <w:r w:rsidR="00BD13E9" w:rsidRPr="00072FF7">
        <w:rPr>
          <w:rFonts w:ascii="Times New Roman" w:hAnsi="Times New Roman" w:cs="Times New Roman"/>
          <w:color w:val="000000" w:themeColor="text1"/>
          <w:sz w:val="16"/>
          <w:szCs w:val="16"/>
          <w:lang w:val="en-US"/>
        </w:rPr>
        <w:t xml:space="preserve"> are</w:t>
      </w:r>
      <w:r w:rsidRPr="00072FF7">
        <w:rPr>
          <w:rFonts w:ascii="Times New Roman" w:hAnsi="Times New Roman" w:cs="Times New Roman"/>
          <w:color w:val="000000" w:themeColor="text1"/>
          <w:sz w:val="16"/>
          <w:szCs w:val="16"/>
          <w:lang w:val="en-US"/>
        </w:rPr>
        <w:t xml:space="preserve"> blur</w:t>
      </w:r>
      <w:r w:rsidR="00BD13E9" w:rsidRPr="00072FF7">
        <w:rPr>
          <w:rFonts w:ascii="Times New Roman" w:hAnsi="Times New Roman" w:cs="Times New Roman"/>
          <w:color w:val="000000" w:themeColor="text1"/>
          <w:sz w:val="16"/>
          <w:szCs w:val="16"/>
          <w:lang w:val="en-US"/>
        </w:rPr>
        <w:t>ring</w:t>
      </w:r>
      <w:r w:rsidRPr="00072FF7">
        <w:rPr>
          <w:rFonts w:ascii="Times New Roman" w:hAnsi="Times New Roman" w:cs="Times New Roman"/>
          <w:color w:val="000000" w:themeColor="text1"/>
          <w:sz w:val="16"/>
          <w:szCs w:val="16"/>
          <w:lang w:val="en-US"/>
        </w:rPr>
        <w:t xml:space="preserve"> with unparalleled intensity. These changes </w:t>
      </w:r>
      <w:r w:rsidR="00BD13E9" w:rsidRPr="00072FF7">
        <w:rPr>
          <w:rFonts w:ascii="Times New Roman" w:hAnsi="Times New Roman" w:cs="Times New Roman"/>
          <w:color w:val="000000" w:themeColor="text1"/>
          <w:sz w:val="16"/>
          <w:szCs w:val="16"/>
          <w:lang w:val="en-US"/>
        </w:rPr>
        <w:t>have been</w:t>
      </w:r>
      <w:r w:rsidRPr="00072FF7">
        <w:rPr>
          <w:rFonts w:ascii="Times New Roman" w:hAnsi="Times New Roman" w:cs="Times New Roman"/>
          <w:color w:val="000000" w:themeColor="text1"/>
          <w:sz w:val="16"/>
          <w:szCs w:val="16"/>
          <w:lang w:val="en-US"/>
        </w:rPr>
        <w:t xml:space="preserve"> accompanied by ongoing philosophical debates </w:t>
      </w:r>
      <w:r w:rsidR="00BD13E9" w:rsidRPr="00072FF7">
        <w:rPr>
          <w:rFonts w:ascii="Times New Roman" w:hAnsi="Times New Roman" w:cs="Times New Roman"/>
          <w:color w:val="000000" w:themeColor="text1"/>
          <w:sz w:val="16"/>
          <w:szCs w:val="16"/>
          <w:lang w:val="en-US"/>
        </w:rPr>
        <w:t>on</w:t>
      </w:r>
      <w:r w:rsidRPr="00072FF7">
        <w:rPr>
          <w:rFonts w:ascii="Times New Roman" w:hAnsi="Times New Roman" w:cs="Times New Roman"/>
          <w:color w:val="000000" w:themeColor="text1"/>
          <w:sz w:val="16"/>
          <w:szCs w:val="16"/>
          <w:lang w:val="en-US"/>
        </w:rPr>
        <w:t xml:space="preserve"> redefining the ethical and philosophical foundations of law and legal responsibility. Central to these discussions is the question of whether artificial intelligence systems can bear </w:t>
      </w:r>
      <w:r w:rsidR="00BD13E9" w:rsidRPr="00072FF7">
        <w:rPr>
          <w:rFonts w:ascii="Times New Roman" w:hAnsi="Times New Roman" w:cs="Times New Roman"/>
          <w:color w:val="000000" w:themeColor="text1"/>
          <w:sz w:val="16"/>
          <w:szCs w:val="16"/>
          <w:lang w:val="en-US"/>
        </w:rPr>
        <w:t xml:space="preserve">the </w:t>
      </w:r>
      <w:r w:rsidRPr="00072FF7">
        <w:rPr>
          <w:rFonts w:ascii="Times New Roman" w:hAnsi="Times New Roman" w:cs="Times New Roman"/>
          <w:color w:val="000000" w:themeColor="text1"/>
          <w:sz w:val="16"/>
          <w:szCs w:val="16"/>
          <w:lang w:val="en-US"/>
        </w:rPr>
        <w:t>responsibility. To address this, examining the normative, legal, and ethical dimensions of autonomous systems is essential. For A</w:t>
      </w:r>
      <w:r w:rsidR="00EE1812" w:rsidRPr="00072FF7">
        <w:rPr>
          <w:rFonts w:ascii="Times New Roman" w:hAnsi="Times New Roman" w:cs="Times New Roman"/>
          <w:color w:val="000000" w:themeColor="text1"/>
          <w:sz w:val="16"/>
          <w:szCs w:val="16"/>
          <w:lang w:val="en-US"/>
        </w:rPr>
        <w:t xml:space="preserve">rtificial </w:t>
      </w:r>
      <w:r w:rsidRPr="00072FF7">
        <w:rPr>
          <w:rFonts w:ascii="Times New Roman" w:hAnsi="Times New Roman" w:cs="Times New Roman"/>
          <w:color w:val="000000" w:themeColor="text1"/>
          <w:sz w:val="16"/>
          <w:szCs w:val="16"/>
          <w:lang w:val="en-US"/>
        </w:rPr>
        <w:t>I</w:t>
      </w:r>
      <w:r w:rsidR="00EE1812" w:rsidRPr="00072FF7">
        <w:rPr>
          <w:rFonts w:ascii="Times New Roman" w:hAnsi="Times New Roman" w:cs="Times New Roman"/>
          <w:color w:val="000000" w:themeColor="text1"/>
          <w:sz w:val="16"/>
          <w:szCs w:val="16"/>
          <w:lang w:val="en-US"/>
        </w:rPr>
        <w:t>ntelligence</w:t>
      </w:r>
      <w:r w:rsidRPr="00072FF7">
        <w:rPr>
          <w:rFonts w:ascii="Times New Roman" w:hAnsi="Times New Roman" w:cs="Times New Roman"/>
          <w:color w:val="000000" w:themeColor="text1"/>
          <w:sz w:val="16"/>
          <w:szCs w:val="16"/>
          <w:lang w:val="en-US"/>
        </w:rPr>
        <w:t xml:space="preserve"> to be held accountable for its choices, decisions, and actions, </w:t>
      </w:r>
      <w:r w:rsidR="00DC7A64" w:rsidRPr="00072FF7">
        <w:rPr>
          <w:rFonts w:ascii="Times New Roman" w:hAnsi="Times New Roman" w:cs="Times New Roman"/>
          <w:color w:val="000000" w:themeColor="text1"/>
          <w:sz w:val="16"/>
          <w:szCs w:val="16"/>
          <w:lang w:val="en-US"/>
        </w:rPr>
        <w:t>it needs</w:t>
      </w:r>
      <w:r w:rsidRPr="00072FF7">
        <w:rPr>
          <w:rFonts w:ascii="Times New Roman" w:hAnsi="Times New Roman" w:cs="Times New Roman"/>
          <w:color w:val="000000" w:themeColor="text1"/>
          <w:sz w:val="16"/>
          <w:szCs w:val="16"/>
          <w:lang w:val="en-US"/>
        </w:rPr>
        <w:t xml:space="preserve"> a degree of autonomy comparable to that of humans. Without this autonomy, discussions </w:t>
      </w:r>
      <w:r w:rsidR="00DC7A64" w:rsidRPr="00072FF7">
        <w:rPr>
          <w:rFonts w:ascii="Times New Roman" w:hAnsi="Times New Roman" w:cs="Times New Roman"/>
          <w:color w:val="000000" w:themeColor="text1"/>
          <w:sz w:val="16"/>
          <w:szCs w:val="16"/>
          <w:lang w:val="en-US"/>
        </w:rPr>
        <w:t xml:space="preserve">on </w:t>
      </w:r>
      <w:r w:rsidRPr="00072FF7">
        <w:rPr>
          <w:rFonts w:ascii="Times New Roman" w:hAnsi="Times New Roman" w:cs="Times New Roman"/>
          <w:color w:val="000000" w:themeColor="text1"/>
          <w:sz w:val="16"/>
          <w:szCs w:val="16"/>
          <w:lang w:val="en-US"/>
        </w:rPr>
        <w:t>responsibility remain theoretical and lack practical grounding. However, a significant gap exists between human autonomy and the autonomy attributed to artificial intelligence. This article explores the fundamental differences between human and artificial autonomy</w:t>
      </w:r>
      <w:r w:rsidR="00DC7A64" w:rsidRPr="00072FF7">
        <w:rPr>
          <w:rFonts w:ascii="Times New Roman" w:hAnsi="Times New Roman" w:cs="Times New Roman"/>
          <w:color w:val="000000" w:themeColor="text1"/>
          <w:sz w:val="16"/>
          <w:szCs w:val="16"/>
          <w:lang w:val="en-US"/>
        </w:rPr>
        <w:t xml:space="preserve"> and </w:t>
      </w:r>
      <w:r w:rsidRPr="00072FF7">
        <w:rPr>
          <w:rFonts w:ascii="Times New Roman" w:hAnsi="Times New Roman" w:cs="Times New Roman"/>
          <w:color w:val="000000" w:themeColor="text1"/>
          <w:sz w:val="16"/>
          <w:szCs w:val="16"/>
          <w:lang w:val="en-US"/>
        </w:rPr>
        <w:t>argu</w:t>
      </w:r>
      <w:r w:rsidR="00DC7A64" w:rsidRPr="00072FF7">
        <w:rPr>
          <w:rFonts w:ascii="Times New Roman" w:hAnsi="Times New Roman" w:cs="Times New Roman"/>
          <w:color w:val="000000" w:themeColor="text1"/>
          <w:sz w:val="16"/>
          <w:szCs w:val="16"/>
          <w:lang w:val="en-US"/>
        </w:rPr>
        <w:t xml:space="preserve">es </w:t>
      </w:r>
      <w:r w:rsidRPr="00072FF7">
        <w:rPr>
          <w:rFonts w:ascii="Times New Roman" w:hAnsi="Times New Roman" w:cs="Times New Roman"/>
          <w:color w:val="000000" w:themeColor="text1"/>
          <w:sz w:val="16"/>
          <w:szCs w:val="16"/>
          <w:lang w:val="en-US"/>
        </w:rPr>
        <w:t>in why these distinctions matter.</w:t>
      </w:r>
      <w:r w:rsidR="00DC7A64" w:rsidRPr="00072FF7">
        <w:rPr>
          <w:rFonts w:ascii="Times New Roman" w:hAnsi="Times New Roman" w:cs="Times New Roman"/>
          <w:color w:val="000000" w:themeColor="text1"/>
          <w:sz w:val="16"/>
          <w:szCs w:val="16"/>
          <w:lang w:val="en-US"/>
        </w:rPr>
        <w:t xml:space="preserve"> In a</w:t>
      </w:r>
      <w:r w:rsidRPr="00072FF7">
        <w:rPr>
          <w:rFonts w:ascii="Times New Roman" w:hAnsi="Times New Roman" w:cs="Times New Roman"/>
          <w:color w:val="000000" w:themeColor="text1"/>
          <w:sz w:val="16"/>
          <w:szCs w:val="16"/>
          <w:lang w:val="en-US"/>
        </w:rPr>
        <w:t>ddition, it examines the discrepancy between human intelligence and artificial intelligence, demonstrating the limitations of AI in approximating human intelligence and autonomy</w:t>
      </w:r>
      <w:r w:rsidR="00DC7A64" w:rsidRPr="00072FF7">
        <w:rPr>
          <w:rFonts w:ascii="Times New Roman" w:hAnsi="Times New Roman" w:cs="Times New Roman"/>
          <w:color w:val="000000" w:themeColor="text1"/>
          <w:sz w:val="16"/>
          <w:szCs w:val="16"/>
          <w:lang w:val="en-US"/>
        </w:rPr>
        <w:t xml:space="preserve">, </w:t>
      </w:r>
      <w:r w:rsidRPr="00072FF7">
        <w:rPr>
          <w:rFonts w:ascii="Times New Roman" w:hAnsi="Times New Roman" w:cs="Times New Roman"/>
          <w:color w:val="000000" w:themeColor="text1"/>
          <w:sz w:val="16"/>
          <w:szCs w:val="16"/>
          <w:lang w:val="en-US"/>
        </w:rPr>
        <w:t>at least with current technological capabilities.</w:t>
      </w:r>
    </w:p>
    <w:p w14:paraId="6BAC0978" w14:textId="77777777" w:rsidR="006828A4" w:rsidRPr="00072FF7" w:rsidRDefault="006828A4" w:rsidP="00EE1812">
      <w:pPr>
        <w:spacing w:line="276" w:lineRule="auto"/>
        <w:jc w:val="both"/>
        <w:rPr>
          <w:rFonts w:ascii="Times New Roman" w:hAnsi="Times New Roman" w:cs="Times New Roman"/>
          <w:color w:val="000000" w:themeColor="text1"/>
          <w:sz w:val="16"/>
          <w:szCs w:val="16"/>
          <w:lang w:val="en-US"/>
        </w:rPr>
      </w:pPr>
    </w:p>
    <w:p w14:paraId="50ABF7C6" w14:textId="239E342E" w:rsidR="006828A4" w:rsidRPr="00072FF7" w:rsidRDefault="006828A4" w:rsidP="00EE1812">
      <w:pPr>
        <w:spacing w:line="276" w:lineRule="auto"/>
        <w:jc w:val="both"/>
        <w:rPr>
          <w:rFonts w:ascii="Times New Roman" w:hAnsi="Times New Roman" w:cs="Times New Roman"/>
          <w:color w:val="000000" w:themeColor="text1"/>
          <w:sz w:val="16"/>
          <w:szCs w:val="16"/>
          <w:lang w:val="en-US"/>
        </w:rPr>
      </w:pPr>
      <w:r w:rsidRPr="00072FF7">
        <w:rPr>
          <w:rFonts w:ascii="Times New Roman" w:hAnsi="Times New Roman" w:cs="Times New Roman"/>
          <w:b/>
          <w:bCs/>
          <w:color w:val="000000" w:themeColor="text1"/>
          <w:sz w:val="16"/>
          <w:szCs w:val="16"/>
          <w:lang w:val="en-US"/>
        </w:rPr>
        <w:t>Keywords</w:t>
      </w:r>
      <w:r w:rsidRPr="00072FF7">
        <w:rPr>
          <w:rFonts w:ascii="Times New Roman" w:hAnsi="Times New Roman" w:cs="Times New Roman"/>
          <w:color w:val="000000" w:themeColor="text1"/>
          <w:sz w:val="16"/>
          <w:szCs w:val="16"/>
          <w:lang w:val="en-US"/>
        </w:rPr>
        <w:t>: Artificial Intelligence, Ethics, Autonomous, Responsibility</w:t>
      </w:r>
    </w:p>
    <w:p w14:paraId="6395297B" w14:textId="77777777" w:rsidR="001C06A1" w:rsidRPr="00072FF7" w:rsidRDefault="001C06A1" w:rsidP="00EE1812">
      <w:pPr>
        <w:spacing w:line="276" w:lineRule="auto"/>
        <w:jc w:val="both"/>
        <w:rPr>
          <w:rFonts w:ascii="Times New Roman" w:hAnsi="Times New Roman" w:cs="Times New Roman"/>
          <w:color w:val="000000" w:themeColor="text1"/>
          <w:sz w:val="22"/>
          <w:szCs w:val="22"/>
          <w:lang w:val="en-US"/>
        </w:rPr>
      </w:pPr>
    </w:p>
    <w:p w14:paraId="3756A6BB" w14:textId="77777777" w:rsidR="004C04BF" w:rsidRPr="00072FF7" w:rsidRDefault="004C04BF" w:rsidP="00EE1812">
      <w:pPr>
        <w:spacing w:line="276" w:lineRule="auto"/>
        <w:jc w:val="both"/>
        <w:rPr>
          <w:rFonts w:ascii="Times New Roman" w:hAnsi="Times New Roman" w:cs="Times New Roman"/>
          <w:color w:val="000000" w:themeColor="text1"/>
          <w:sz w:val="22"/>
          <w:szCs w:val="22"/>
          <w:lang w:val="en-US"/>
        </w:rPr>
      </w:pPr>
    </w:p>
    <w:p w14:paraId="700B33A2" w14:textId="77777777" w:rsidR="00DC7A64" w:rsidRPr="00072FF7" w:rsidRDefault="00DC7A64" w:rsidP="00EE1812">
      <w:pPr>
        <w:spacing w:line="276" w:lineRule="auto"/>
        <w:jc w:val="both"/>
        <w:rPr>
          <w:rFonts w:ascii="Times New Roman" w:hAnsi="Times New Roman" w:cs="Times New Roman"/>
          <w:b/>
          <w:bCs/>
          <w:color w:val="000000" w:themeColor="text1"/>
          <w:sz w:val="22"/>
          <w:szCs w:val="22"/>
          <w:lang w:val="en-US"/>
        </w:rPr>
      </w:pPr>
    </w:p>
    <w:p w14:paraId="4AD21E0B" w14:textId="77777777" w:rsidR="00DC7A64" w:rsidRPr="00072FF7" w:rsidRDefault="00DC7A64" w:rsidP="00EE1812">
      <w:pPr>
        <w:spacing w:line="276" w:lineRule="auto"/>
        <w:jc w:val="both"/>
        <w:rPr>
          <w:rFonts w:ascii="Times New Roman" w:hAnsi="Times New Roman" w:cs="Times New Roman"/>
          <w:b/>
          <w:bCs/>
          <w:color w:val="000000" w:themeColor="text1"/>
          <w:sz w:val="22"/>
          <w:szCs w:val="22"/>
          <w:lang w:val="en-US"/>
        </w:rPr>
      </w:pPr>
    </w:p>
    <w:p w14:paraId="55E3A600" w14:textId="77777777" w:rsidR="00DC7A64" w:rsidRPr="00072FF7" w:rsidRDefault="00DC7A64" w:rsidP="00EE1812">
      <w:pPr>
        <w:spacing w:line="276" w:lineRule="auto"/>
        <w:jc w:val="both"/>
        <w:rPr>
          <w:rFonts w:ascii="Times New Roman" w:hAnsi="Times New Roman" w:cs="Times New Roman"/>
          <w:b/>
          <w:bCs/>
          <w:color w:val="000000" w:themeColor="text1"/>
          <w:sz w:val="22"/>
          <w:szCs w:val="22"/>
          <w:lang w:val="en-US"/>
        </w:rPr>
      </w:pPr>
    </w:p>
    <w:p w14:paraId="6F65194C" w14:textId="60DF81EF" w:rsidR="006828A4" w:rsidRPr="00072FF7" w:rsidRDefault="00846E40" w:rsidP="009E0E08">
      <w:pPr>
        <w:pStyle w:val="ListParagraph"/>
        <w:numPr>
          <w:ilvl w:val="0"/>
          <w:numId w:val="1"/>
        </w:num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b/>
          <w:bCs/>
          <w:color w:val="000000" w:themeColor="text1"/>
          <w:sz w:val="22"/>
          <w:szCs w:val="22"/>
          <w:lang w:val="en-US"/>
        </w:rPr>
        <w:t>Introduction</w:t>
      </w:r>
    </w:p>
    <w:p w14:paraId="07D3DEBB" w14:textId="77777777" w:rsidR="00EE1812" w:rsidRPr="00072FF7" w:rsidRDefault="00EE1812" w:rsidP="00EE1812">
      <w:pPr>
        <w:spacing w:line="276" w:lineRule="auto"/>
        <w:jc w:val="both"/>
        <w:rPr>
          <w:rFonts w:ascii="Times New Roman" w:hAnsi="Times New Roman" w:cs="Times New Roman"/>
          <w:color w:val="000000" w:themeColor="text1"/>
          <w:sz w:val="22"/>
          <w:szCs w:val="22"/>
          <w:lang w:val="en-US"/>
        </w:rPr>
      </w:pPr>
    </w:p>
    <w:p w14:paraId="528F954F" w14:textId="70BD49ED" w:rsidR="006828A4" w:rsidRPr="00072FF7" w:rsidRDefault="009E0E08"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 xml:space="preserve">       </w:t>
      </w:r>
      <w:r w:rsidR="0042096C" w:rsidRPr="00072FF7">
        <w:rPr>
          <w:rFonts w:ascii="Times New Roman" w:hAnsi="Times New Roman" w:cs="Times New Roman"/>
          <w:color w:val="000000" w:themeColor="text1"/>
          <w:sz w:val="22"/>
          <w:szCs w:val="22"/>
          <w:lang w:val="en-US"/>
        </w:rPr>
        <w:t xml:space="preserve">Law is unique in its role in using and regulating AI; it establishes its limitations. Studies of both technology and law focus on AI's integration. Since law regulates social life, it's a suitable ground for AI programs using natural language processing. </w:t>
      </w:r>
      <w:r w:rsidR="00E96DA6" w:rsidRPr="00072FF7">
        <w:rPr>
          <w:rFonts w:ascii="Times New Roman" w:hAnsi="Times New Roman" w:cs="Times New Roman"/>
          <w:color w:val="000000" w:themeColor="text1"/>
          <w:sz w:val="22"/>
          <w:szCs w:val="22"/>
          <w:lang w:val="en-US"/>
        </w:rPr>
        <w:t>Rules of law regulate human rights and freedoms. This discipline is based on moral values. Understanding and applying the law requires more than rules understanding. Instead, it is about understanding human interests, developing a sense of justice, and reflecting individual empathy on the flow of social development. It is imperative to acknowledge that legal negotiation and decision-making are not entirely result-oriented processes; they also demand a degree of empathy. Conversely, they emphasize the importance of comprehending a person's circumstances by utilizing all available senses and not merely by relying on theoretical language skills.</w:t>
      </w:r>
    </w:p>
    <w:p w14:paraId="7FDF247E" w14:textId="33711015" w:rsidR="005D5350" w:rsidRPr="00072FF7" w:rsidRDefault="009E0E08"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 xml:space="preserve">       </w:t>
      </w:r>
      <w:r w:rsidR="00E96DA6" w:rsidRPr="00072FF7">
        <w:rPr>
          <w:rFonts w:ascii="Times New Roman" w:hAnsi="Times New Roman" w:cs="Times New Roman"/>
          <w:color w:val="000000" w:themeColor="text1"/>
          <w:sz w:val="22"/>
          <w:szCs w:val="22"/>
          <w:lang w:val="en-US"/>
        </w:rPr>
        <w:t>Thinking, knowing, understanding, doubting, and questioning are included in this process, as is creativity, another feature of legal intelligence. AI has made significant progress in this area; it's always possible to use ChatGPT to brainstorm in the field of law</w:t>
      </w:r>
      <w:r w:rsidR="00120A0D" w:rsidRPr="00072FF7">
        <w:rPr>
          <w:rFonts w:ascii="Times New Roman" w:hAnsi="Times New Roman" w:cs="Times New Roman"/>
          <w:color w:val="000000" w:themeColor="text1"/>
          <w:sz w:val="22"/>
          <w:szCs w:val="22"/>
          <w:lang w:val="en-US"/>
        </w:rPr>
        <w:t>:</w:t>
      </w:r>
      <w:r w:rsidR="00E96DA6" w:rsidRPr="00072FF7">
        <w:rPr>
          <w:rFonts w:ascii="Times New Roman" w:hAnsi="Times New Roman" w:cs="Times New Roman"/>
          <w:color w:val="000000" w:themeColor="text1"/>
          <w:sz w:val="22"/>
          <w:szCs w:val="22"/>
          <w:lang w:val="en-US"/>
        </w:rPr>
        <w:t xml:space="preserve"> Even with a margin of error, different ideas strengthen creativity. AI can help humans develop creative thinking, but it can't produce it on its own. Its main function is to apply existing knowledge and logic, which allows for faster and more precise legal rule application</w:t>
      </w:r>
      <w:r w:rsidR="005D5350" w:rsidRPr="00072FF7">
        <w:rPr>
          <w:rFonts w:ascii="Times New Roman" w:hAnsi="Times New Roman" w:cs="Times New Roman"/>
          <w:color w:val="000000" w:themeColor="text1"/>
          <w:sz w:val="22"/>
          <w:szCs w:val="22"/>
          <w:lang w:val="en-US"/>
        </w:rPr>
        <w:t xml:space="preserve">. </w:t>
      </w:r>
      <w:r w:rsidR="000E03DE" w:rsidRPr="00072FF7">
        <w:rPr>
          <w:rFonts w:ascii="Times New Roman" w:hAnsi="Times New Roman" w:cs="Times New Roman"/>
          <w:color w:val="000000" w:themeColor="text1"/>
          <w:sz w:val="22"/>
          <w:szCs w:val="22"/>
          <w:lang w:val="en-US"/>
        </w:rPr>
        <w:t xml:space="preserve">Nevertheless, there has been no normative legal development in this area. While AI </w:t>
      </w:r>
      <w:r w:rsidR="000E03DE" w:rsidRPr="00072FF7">
        <w:rPr>
          <w:rFonts w:ascii="Times New Roman" w:hAnsi="Times New Roman" w:cs="Times New Roman"/>
          <w:color w:val="000000" w:themeColor="text1"/>
          <w:sz w:val="22"/>
          <w:szCs w:val="22"/>
          <w:lang w:val="en-US"/>
        </w:rPr>
        <w:lastRenderedPageBreak/>
        <w:t>applications have been developed for the creation of legal documents, they currently lack the capacity to influence legal opinions or persuade individuals.</w:t>
      </w:r>
    </w:p>
    <w:p w14:paraId="1FB63BC3" w14:textId="6673D384" w:rsidR="00CE46DC" w:rsidRPr="00072FF7" w:rsidRDefault="009E0E08"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 xml:space="preserve">     </w:t>
      </w:r>
      <w:r w:rsidR="008D7B0E" w:rsidRPr="00072FF7">
        <w:rPr>
          <w:rFonts w:ascii="Times New Roman" w:hAnsi="Times New Roman" w:cs="Times New Roman"/>
          <w:color w:val="000000" w:themeColor="text1"/>
          <w:sz w:val="22"/>
          <w:szCs w:val="22"/>
          <w:lang w:val="en-US"/>
        </w:rPr>
        <w:t>Law enforcement by artificial intelligence is hindered by its lack of democratic legitimacy. Institutions that are not involved in law creation and development undermine constitutional order. Algorithms are also problematic because they are not transparent and can be manipulated.</w:t>
      </w:r>
    </w:p>
    <w:p w14:paraId="29AB2552" w14:textId="47B11C63" w:rsidR="00CE46DC" w:rsidRPr="00072FF7" w:rsidRDefault="008D7B0E"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AI has drawbacks, as noted above. However, it can also have benefits, depending on its application. It's no longer acceptable to exclude AI. For instance, it can provide data convenience in the decision-Making process, assisting lawyers, prosecutors, and judges. This article also addresses the limitations of employing AI as a legal decision maker, particularly because AI is incapable of assuming ethical responsibility due to its lack of human-like autonomy.</w:t>
      </w:r>
    </w:p>
    <w:p w14:paraId="45BB2F9C" w14:textId="43AFFCFC" w:rsidR="00E27589" w:rsidRPr="00072FF7" w:rsidRDefault="009E0E08"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 xml:space="preserve">     </w:t>
      </w:r>
      <w:r w:rsidR="008D7B0E" w:rsidRPr="00072FF7">
        <w:rPr>
          <w:rFonts w:ascii="Times New Roman" w:hAnsi="Times New Roman" w:cs="Times New Roman"/>
          <w:color w:val="000000" w:themeColor="text1"/>
          <w:sz w:val="22"/>
          <w:szCs w:val="22"/>
          <w:lang w:val="en-US"/>
        </w:rPr>
        <w:t xml:space="preserve">We must clarify concepts used for artificial intelligence systems. Human autonomy refers to law formation, individual choices and preferences, and self-definition. When we apply the term "autonomous" to AI, we mean that AI can establish its own laws, make choices, and define itself, </w:t>
      </w:r>
      <w:proofErr w:type="gramStart"/>
      <w:r w:rsidR="008D7B0E" w:rsidRPr="00072FF7">
        <w:rPr>
          <w:rFonts w:ascii="Times New Roman" w:hAnsi="Times New Roman" w:cs="Times New Roman"/>
          <w:color w:val="000000" w:themeColor="text1"/>
          <w:sz w:val="22"/>
          <w:szCs w:val="22"/>
          <w:lang w:val="en-US"/>
        </w:rPr>
        <w:t>similar to</w:t>
      </w:r>
      <w:proofErr w:type="gramEnd"/>
      <w:r w:rsidR="008D7B0E" w:rsidRPr="00072FF7">
        <w:rPr>
          <w:rFonts w:ascii="Times New Roman" w:hAnsi="Times New Roman" w:cs="Times New Roman"/>
          <w:color w:val="000000" w:themeColor="text1"/>
          <w:sz w:val="22"/>
          <w:szCs w:val="22"/>
          <w:lang w:val="en-US"/>
        </w:rPr>
        <w:t xml:space="preserve"> humans. </w:t>
      </w:r>
      <w:r w:rsidR="00706A7D" w:rsidRPr="00072FF7">
        <w:rPr>
          <w:rFonts w:ascii="Times New Roman" w:hAnsi="Times New Roman" w:cs="Times New Roman"/>
          <w:color w:val="000000" w:themeColor="text1"/>
          <w:sz w:val="22"/>
          <w:szCs w:val="22"/>
          <w:lang w:val="en-US"/>
        </w:rPr>
        <w:t>There's a key difference between how we define AI autonomy and human autonomy. When revealed, this difference changes discussions like responsibility and AI. Another important concept is the difference between AI and human intelligence.</w:t>
      </w:r>
    </w:p>
    <w:p w14:paraId="2C008C27" w14:textId="6D1031D4" w:rsidR="00706A7D" w:rsidRPr="00072FF7" w:rsidRDefault="009E0E08"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 xml:space="preserve">     </w:t>
      </w:r>
      <w:r w:rsidR="00706A7D" w:rsidRPr="00072FF7">
        <w:rPr>
          <w:rFonts w:ascii="Times New Roman" w:hAnsi="Times New Roman" w:cs="Times New Roman"/>
          <w:color w:val="000000" w:themeColor="text1"/>
          <w:sz w:val="22"/>
          <w:szCs w:val="22"/>
          <w:lang w:val="en-US"/>
        </w:rPr>
        <w:t>This article explores the question of whether the concepts of intelligence and autonomy that enable humans to be legally and ethically addressed can also be used for AI. In addressing this question, the article seeks to contribute to the ongoing discourse on the legal and ethical governance of AI. However, to lay the groundwork for the concept of autonomy, the distinction between the concept of intelligence, as it applies to AI, and human intelligence will be clarified.</w:t>
      </w:r>
    </w:p>
    <w:p w14:paraId="0FDF61BC" w14:textId="77777777" w:rsidR="00DE1353" w:rsidRPr="00072FF7" w:rsidRDefault="00DE1353" w:rsidP="00EE1812">
      <w:pPr>
        <w:spacing w:line="276" w:lineRule="auto"/>
        <w:jc w:val="both"/>
        <w:rPr>
          <w:rFonts w:ascii="Times New Roman" w:hAnsi="Times New Roman" w:cs="Times New Roman"/>
          <w:b/>
          <w:bCs/>
          <w:color w:val="000000" w:themeColor="text1"/>
          <w:sz w:val="22"/>
          <w:szCs w:val="22"/>
          <w:lang w:val="en-US"/>
        </w:rPr>
      </w:pPr>
    </w:p>
    <w:p w14:paraId="54500FF9" w14:textId="77777777" w:rsidR="007F268B" w:rsidRPr="00072FF7" w:rsidRDefault="007F268B" w:rsidP="00EE1812">
      <w:pPr>
        <w:spacing w:line="276" w:lineRule="auto"/>
        <w:jc w:val="both"/>
        <w:rPr>
          <w:rFonts w:ascii="Times New Roman" w:hAnsi="Times New Roman" w:cs="Times New Roman"/>
          <w:b/>
          <w:bCs/>
          <w:color w:val="000000" w:themeColor="text1"/>
          <w:sz w:val="22"/>
          <w:szCs w:val="22"/>
          <w:lang w:val="en-US"/>
        </w:rPr>
      </w:pPr>
    </w:p>
    <w:p w14:paraId="0AC3B2C3" w14:textId="6B5C8B9E" w:rsidR="00AA4AF2" w:rsidRPr="00072FF7" w:rsidRDefault="00AA4AF2" w:rsidP="009E0E08">
      <w:pPr>
        <w:pStyle w:val="ListParagraph"/>
        <w:numPr>
          <w:ilvl w:val="0"/>
          <w:numId w:val="1"/>
        </w:numPr>
        <w:spacing w:line="276" w:lineRule="auto"/>
        <w:jc w:val="both"/>
        <w:rPr>
          <w:rFonts w:ascii="Times New Roman" w:hAnsi="Times New Roman" w:cs="Times New Roman"/>
          <w:b/>
          <w:bCs/>
          <w:color w:val="000000" w:themeColor="text1"/>
          <w:sz w:val="22"/>
          <w:szCs w:val="22"/>
          <w:lang w:val="en-US"/>
        </w:rPr>
      </w:pPr>
      <w:r w:rsidRPr="00072FF7">
        <w:rPr>
          <w:rFonts w:ascii="Times New Roman" w:hAnsi="Times New Roman" w:cs="Times New Roman"/>
          <w:b/>
          <w:bCs/>
          <w:color w:val="000000" w:themeColor="text1"/>
          <w:sz w:val="22"/>
          <w:szCs w:val="22"/>
          <w:lang w:val="en-US"/>
        </w:rPr>
        <w:t>Artificial Intelligence – Conceptual Analysis</w:t>
      </w:r>
    </w:p>
    <w:p w14:paraId="6C7E0957" w14:textId="77777777" w:rsidR="00AA4AF2" w:rsidRPr="00072FF7" w:rsidRDefault="00AA4AF2" w:rsidP="00EE1812">
      <w:pPr>
        <w:spacing w:line="276" w:lineRule="auto"/>
        <w:jc w:val="both"/>
        <w:rPr>
          <w:rFonts w:ascii="Times New Roman" w:hAnsi="Times New Roman" w:cs="Times New Roman"/>
          <w:b/>
          <w:bCs/>
          <w:color w:val="000000" w:themeColor="text1"/>
          <w:sz w:val="22"/>
          <w:szCs w:val="22"/>
          <w:lang w:val="en-US"/>
        </w:rPr>
      </w:pPr>
    </w:p>
    <w:p w14:paraId="68AC13F8" w14:textId="099914E5" w:rsidR="00AA4AF2" w:rsidRPr="00072FF7" w:rsidRDefault="009E0E08"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 xml:space="preserve">     </w:t>
      </w:r>
      <w:r w:rsidR="00AA4AF2" w:rsidRPr="00072FF7">
        <w:rPr>
          <w:rFonts w:ascii="Times New Roman" w:hAnsi="Times New Roman" w:cs="Times New Roman"/>
          <w:color w:val="000000" w:themeColor="text1"/>
          <w:sz w:val="22"/>
          <w:szCs w:val="22"/>
          <w:lang w:val="en-US"/>
        </w:rPr>
        <w:t xml:space="preserve">The term "intelligence" (Latin: </w:t>
      </w:r>
      <w:r w:rsidR="00AA4AF2" w:rsidRPr="00072FF7">
        <w:rPr>
          <w:rFonts w:ascii="Times New Roman" w:hAnsi="Times New Roman" w:cs="Times New Roman"/>
          <w:i/>
          <w:iCs/>
          <w:color w:val="000000" w:themeColor="text1"/>
          <w:sz w:val="22"/>
          <w:szCs w:val="22"/>
          <w:lang w:val="en-US"/>
        </w:rPr>
        <w:t>intellegentia</w:t>
      </w:r>
      <w:r w:rsidR="00AA4AF2" w:rsidRPr="00072FF7">
        <w:rPr>
          <w:rFonts w:ascii="Times New Roman" w:hAnsi="Times New Roman" w:cs="Times New Roman"/>
          <w:color w:val="000000" w:themeColor="text1"/>
          <w:sz w:val="22"/>
          <w:szCs w:val="22"/>
          <w:lang w:val="en-US"/>
        </w:rPr>
        <w:t xml:space="preserve">) is derived from the Latin verb </w:t>
      </w:r>
      <w:r w:rsidR="00AA4AF2" w:rsidRPr="00072FF7">
        <w:rPr>
          <w:rFonts w:ascii="Times New Roman" w:hAnsi="Times New Roman" w:cs="Times New Roman"/>
          <w:i/>
          <w:iCs/>
          <w:color w:val="000000" w:themeColor="text1"/>
          <w:sz w:val="22"/>
          <w:szCs w:val="22"/>
          <w:lang w:val="en-US"/>
        </w:rPr>
        <w:t>intellegere</w:t>
      </w:r>
      <w:r w:rsidR="00AA4AF2" w:rsidRPr="00072FF7">
        <w:rPr>
          <w:rFonts w:ascii="Times New Roman" w:hAnsi="Times New Roman" w:cs="Times New Roman"/>
          <w:color w:val="000000" w:themeColor="text1"/>
          <w:sz w:val="22"/>
          <w:szCs w:val="22"/>
          <w:lang w:val="en-US"/>
        </w:rPr>
        <w:t xml:space="preserve"> (Latin </w:t>
      </w:r>
      <w:r w:rsidR="00AA4AF2" w:rsidRPr="00072FF7">
        <w:rPr>
          <w:rFonts w:ascii="Times New Roman" w:hAnsi="Times New Roman" w:cs="Times New Roman"/>
          <w:i/>
          <w:iCs/>
          <w:color w:val="000000" w:themeColor="text1"/>
          <w:sz w:val="22"/>
          <w:szCs w:val="22"/>
          <w:lang w:val="en-US"/>
        </w:rPr>
        <w:t>inter</w:t>
      </w:r>
      <w:r w:rsidR="00AA4AF2" w:rsidRPr="00072FF7">
        <w:rPr>
          <w:rFonts w:ascii="Times New Roman" w:hAnsi="Times New Roman" w:cs="Times New Roman"/>
          <w:color w:val="000000" w:themeColor="text1"/>
          <w:sz w:val="22"/>
          <w:szCs w:val="22"/>
          <w:lang w:val="en-US"/>
        </w:rPr>
        <w:t xml:space="preserve"> = between and </w:t>
      </w:r>
      <w:r w:rsidR="00AA4AF2" w:rsidRPr="00072FF7">
        <w:rPr>
          <w:rFonts w:ascii="Times New Roman" w:hAnsi="Times New Roman" w:cs="Times New Roman"/>
          <w:i/>
          <w:iCs/>
          <w:color w:val="000000" w:themeColor="text1"/>
          <w:sz w:val="22"/>
          <w:szCs w:val="22"/>
          <w:lang w:val="en-US"/>
        </w:rPr>
        <w:t>legere</w:t>
      </w:r>
      <w:r w:rsidR="00AA4AF2" w:rsidRPr="00072FF7">
        <w:rPr>
          <w:rFonts w:ascii="Times New Roman" w:hAnsi="Times New Roman" w:cs="Times New Roman"/>
          <w:color w:val="000000" w:themeColor="text1"/>
          <w:sz w:val="22"/>
          <w:szCs w:val="22"/>
          <w:lang w:val="en-US"/>
        </w:rPr>
        <w:t xml:space="preserve"> = to choose, read, gather) and already in antiquity meant the intellectual process of 'choosing between', of understanding</w:t>
      </w:r>
      <w:r w:rsidR="004C3CA4" w:rsidRPr="00072FF7">
        <w:rPr>
          <w:rFonts w:ascii="Times New Roman" w:hAnsi="Times New Roman" w:cs="Times New Roman"/>
          <w:color w:val="000000" w:themeColor="text1"/>
          <w:sz w:val="22"/>
          <w:szCs w:val="22"/>
          <w:lang w:val="en-US"/>
        </w:rPr>
        <w:t>,</w:t>
      </w:r>
      <w:r w:rsidR="00AA4AF2" w:rsidRPr="00072FF7">
        <w:rPr>
          <w:rFonts w:ascii="Times New Roman" w:hAnsi="Times New Roman" w:cs="Times New Roman"/>
          <w:color w:val="000000" w:themeColor="text1"/>
          <w:sz w:val="22"/>
          <w:szCs w:val="22"/>
          <w:lang w:val="en-US"/>
        </w:rPr>
        <w:t xml:space="preserve"> and recognition through critical selection.</w:t>
      </w:r>
      <w:r w:rsidR="00706A7D" w:rsidRPr="00072FF7">
        <w:rPr>
          <w:rStyle w:val="FootnoteReference"/>
          <w:rFonts w:ascii="Times New Roman" w:hAnsi="Times New Roman" w:cs="Times New Roman"/>
          <w:color w:val="000000" w:themeColor="text1"/>
          <w:sz w:val="22"/>
          <w:szCs w:val="22"/>
          <w:lang w:val="en-US"/>
        </w:rPr>
        <w:footnoteReference w:id="1"/>
      </w:r>
      <w:r w:rsidR="00AA4AF2" w:rsidRPr="00072FF7">
        <w:rPr>
          <w:rFonts w:ascii="Times New Roman" w:hAnsi="Times New Roman" w:cs="Times New Roman"/>
          <w:color w:val="000000" w:themeColor="text1"/>
          <w:sz w:val="22"/>
          <w:szCs w:val="22"/>
          <w:lang w:val="en-US"/>
        </w:rPr>
        <w:t xml:space="preserve"> Cicero used the term </w:t>
      </w:r>
      <w:r w:rsidR="00AA4AF2" w:rsidRPr="00072FF7">
        <w:rPr>
          <w:rFonts w:ascii="Times New Roman" w:hAnsi="Times New Roman" w:cs="Times New Roman"/>
          <w:i/>
          <w:iCs/>
          <w:color w:val="000000" w:themeColor="text1"/>
          <w:sz w:val="22"/>
          <w:szCs w:val="22"/>
          <w:lang w:val="en-US"/>
        </w:rPr>
        <w:t>intellegentia</w:t>
      </w:r>
      <w:r w:rsidR="00AA4AF2" w:rsidRPr="00072FF7">
        <w:rPr>
          <w:rFonts w:ascii="Times New Roman" w:hAnsi="Times New Roman" w:cs="Times New Roman"/>
          <w:color w:val="000000" w:themeColor="text1"/>
          <w:sz w:val="22"/>
          <w:szCs w:val="22"/>
          <w:lang w:val="en-US"/>
        </w:rPr>
        <w:t xml:space="preserve"> synonymously with ratio, "the higher faculty of the soul" and the ability to recognize (</w:t>
      </w:r>
      <w:r w:rsidR="00AA4AF2" w:rsidRPr="00072FF7">
        <w:rPr>
          <w:rFonts w:ascii="Times New Roman" w:hAnsi="Times New Roman" w:cs="Times New Roman"/>
          <w:i/>
          <w:iCs/>
          <w:color w:val="000000" w:themeColor="text1"/>
          <w:sz w:val="22"/>
          <w:szCs w:val="22"/>
          <w:lang w:val="en-US"/>
        </w:rPr>
        <w:t>intellectus</w:t>
      </w:r>
      <w:r w:rsidR="00AA4AF2" w:rsidRPr="00072FF7">
        <w:rPr>
          <w:rFonts w:ascii="Times New Roman" w:hAnsi="Times New Roman" w:cs="Times New Roman"/>
          <w:color w:val="000000" w:themeColor="text1"/>
          <w:sz w:val="22"/>
          <w:szCs w:val="22"/>
          <w:lang w:val="en-US"/>
        </w:rPr>
        <w:t>).</w:t>
      </w:r>
      <w:r w:rsidR="000E6ABB" w:rsidRPr="00072FF7">
        <w:rPr>
          <w:rStyle w:val="FootnoteReference"/>
          <w:rFonts w:ascii="Times New Roman" w:hAnsi="Times New Roman" w:cs="Times New Roman"/>
          <w:color w:val="000000" w:themeColor="text1"/>
          <w:sz w:val="22"/>
          <w:szCs w:val="22"/>
          <w:lang w:val="en-US"/>
        </w:rPr>
        <w:footnoteReference w:id="2"/>
      </w:r>
      <w:r w:rsidR="00F9429F" w:rsidRPr="00072FF7">
        <w:rPr>
          <w:rFonts w:ascii="Times New Roman" w:hAnsi="Times New Roman" w:cs="Times New Roman"/>
          <w:color w:val="000000" w:themeColor="text1"/>
          <w:sz w:val="22"/>
          <w:szCs w:val="22"/>
        </w:rPr>
        <w:t xml:space="preserve"> </w:t>
      </w:r>
      <w:r w:rsidR="00F9429F" w:rsidRPr="00072FF7">
        <w:rPr>
          <w:rFonts w:ascii="Times New Roman" w:hAnsi="Times New Roman" w:cs="Times New Roman"/>
          <w:color w:val="000000" w:themeColor="text1"/>
          <w:sz w:val="22"/>
          <w:szCs w:val="22"/>
          <w:lang w:val="en-US"/>
        </w:rPr>
        <w:t>Medieval and Scholastic philosophers have shown great interest in intelligence. They used it to describe human perception of God and celestial beings. Thomas Aquinas defines four meanings of "intelligence" within this tradition</w:t>
      </w:r>
      <w:r w:rsidR="00AA4AF2" w:rsidRPr="00072FF7">
        <w:rPr>
          <w:rFonts w:ascii="Times New Roman" w:hAnsi="Times New Roman" w:cs="Times New Roman"/>
          <w:color w:val="000000" w:themeColor="text1"/>
          <w:sz w:val="22"/>
          <w:szCs w:val="22"/>
          <w:lang w:val="en-US"/>
        </w:rPr>
        <w:t>: a) rational substance, b) activity of the intellect, knowledge of the intellect, c) apprehension of the intellect,</w:t>
      </w:r>
      <w:r w:rsidR="001004A4" w:rsidRPr="00072FF7">
        <w:rPr>
          <w:rFonts w:ascii="Times New Roman" w:hAnsi="Times New Roman" w:cs="Times New Roman"/>
          <w:color w:val="000000" w:themeColor="text1"/>
          <w:sz w:val="22"/>
          <w:szCs w:val="22"/>
          <w:lang w:val="en-US"/>
        </w:rPr>
        <w:t xml:space="preserve"> that is</w:t>
      </w:r>
      <w:r w:rsidR="00AA4AF2" w:rsidRPr="00072FF7">
        <w:rPr>
          <w:rFonts w:ascii="Times New Roman" w:hAnsi="Times New Roman" w:cs="Times New Roman"/>
          <w:color w:val="000000" w:themeColor="text1"/>
          <w:sz w:val="22"/>
          <w:szCs w:val="22"/>
          <w:lang w:val="en-US"/>
        </w:rPr>
        <w:t xml:space="preserve"> direct knowledge of the intellect, </w:t>
      </w:r>
      <w:r w:rsidR="001004A4" w:rsidRPr="00072FF7">
        <w:rPr>
          <w:rFonts w:ascii="Times New Roman" w:hAnsi="Times New Roman" w:cs="Times New Roman"/>
          <w:color w:val="000000" w:themeColor="text1"/>
          <w:sz w:val="22"/>
          <w:szCs w:val="22"/>
          <w:lang w:val="en-US"/>
        </w:rPr>
        <w:t xml:space="preserve">and </w:t>
      </w:r>
      <w:r w:rsidR="00AA4AF2" w:rsidRPr="00072FF7">
        <w:rPr>
          <w:rFonts w:ascii="Times New Roman" w:hAnsi="Times New Roman" w:cs="Times New Roman"/>
          <w:color w:val="000000" w:themeColor="text1"/>
          <w:sz w:val="22"/>
          <w:szCs w:val="22"/>
          <w:lang w:val="en-US"/>
        </w:rPr>
        <w:t xml:space="preserve">d) understanding, intellectual perception (synonymous with </w:t>
      </w:r>
      <w:r w:rsidR="00AA4AF2" w:rsidRPr="00072FF7">
        <w:rPr>
          <w:rFonts w:ascii="Times New Roman" w:hAnsi="Times New Roman" w:cs="Times New Roman"/>
          <w:i/>
          <w:iCs/>
          <w:color w:val="000000" w:themeColor="text1"/>
          <w:sz w:val="22"/>
          <w:szCs w:val="22"/>
          <w:lang w:val="en-US"/>
        </w:rPr>
        <w:t>'intellectus'</w:t>
      </w:r>
      <w:r w:rsidR="00AA4AF2" w:rsidRPr="00072FF7">
        <w:rPr>
          <w:rFonts w:ascii="Times New Roman" w:hAnsi="Times New Roman" w:cs="Times New Roman"/>
          <w:color w:val="000000" w:themeColor="text1"/>
          <w:sz w:val="22"/>
          <w:szCs w:val="22"/>
          <w:lang w:val="en-US"/>
        </w:rPr>
        <w:t>)</w:t>
      </w:r>
      <w:r w:rsidR="000E6ABB" w:rsidRPr="00072FF7">
        <w:rPr>
          <w:rFonts w:ascii="Times New Roman" w:hAnsi="Times New Roman" w:cs="Times New Roman"/>
          <w:color w:val="000000" w:themeColor="text1"/>
          <w:sz w:val="22"/>
          <w:szCs w:val="22"/>
          <w:lang w:val="en-US"/>
        </w:rPr>
        <w:t>.</w:t>
      </w:r>
      <w:r w:rsidR="000E6ABB" w:rsidRPr="00072FF7">
        <w:rPr>
          <w:rStyle w:val="FootnoteReference"/>
          <w:rFonts w:ascii="Times New Roman" w:hAnsi="Times New Roman" w:cs="Times New Roman"/>
          <w:color w:val="000000" w:themeColor="text1"/>
          <w:sz w:val="22"/>
          <w:szCs w:val="22"/>
          <w:lang w:val="en-US"/>
        </w:rPr>
        <w:footnoteReference w:id="3"/>
      </w:r>
      <w:r w:rsidR="00AA4AF2" w:rsidRPr="00072FF7">
        <w:rPr>
          <w:rFonts w:ascii="Times New Roman" w:hAnsi="Times New Roman" w:cs="Times New Roman"/>
          <w:color w:val="000000" w:themeColor="text1"/>
          <w:sz w:val="22"/>
          <w:szCs w:val="22"/>
          <w:lang w:val="en-US"/>
        </w:rPr>
        <w:t xml:space="preserve">Based on this definition, </w:t>
      </w:r>
      <w:r w:rsidR="00AA4AF2" w:rsidRPr="00072FF7">
        <w:rPr>
          <w:rFonts w:ascii="Times New Roman" w:hAnsi="Times New Roman" w:cs="Times New Roman"/>
          <w:i/>
          <w:iCs/>
          <w:color w:val="000000" w:themeColor="text1"/>
          <w:sz w:val="22"/>
          <w:szCs w:val="22"/>
          <w:lang w:val="en-US"/>
        </w:rPr>
        <w:t>intelligentia divina</w:t>
      </w:r>
      <w:r w:rsidR="00AA4AF2" w:rsidRPr="00072FF7">
        <w:rPr>
          <w:rFonts w:ascii="Times New Roman" w:hAnsi="Times New Roman" w:cs="Times New Roman"/>
          <w:color w:val="000000" w:themeColor="text1"/>
          <w:sz w:val="22"/>
          <w:szCs w:val="22"/>
          <w:lang w:val="en-US"/>
        </w:rPr>
        <w:t xml:space="preserve"> reveals itself as a defining feature of God, </w:t>
      </w:r>
      <w:r w:rsidR="001004A4" w:rsidRPr="00072FF7">
        <w:rPr>
          <w:rFonts w:ascii="Times New Roman" w:hAnsi="Times New Roman" w:cs="Times New Roman"/>
          <w:color w:val="000000" w:themeColor="text1"/>
          <w:sz w:val="22"/>
          <w:szCs w:val="22"/>
          <w:lang w:val="en-US"/>
        </w:rPr>
        <w:t xml:space="preserve">which </w:t>
      </w:r>
      <w:r w:rsidR="00AA4AF2" w:rsidRPr="00072FF7">
        <w:rPr>
          <w:rFonts w:ascii="Times New Roman" w:hAnsi="Times New Roman" w:cs="Times New Roman"/>
          <w:color w:val="000000" w:themeColor="text1"/>
          <w:sz w:val="22"/>
          <w:szCs w:val="22"/>
          <w:lang w:val="en-US"/>
        </w:rPr>
        <w:t xml:space="preserve">can be indicated as a term for God in French (intelligence suprême) and English (supreme intelligence). The idea of ​​intelligence, defined under Christian influence, continued until the Copernican </w:t>
      </w:r>
      <w:r w:rsidR="001004A4" w:rsidRPr="00072FF7">
        <w:rPr>
          <w:rFonts w:ascii="Times New Roman" w:hAnsi="Times New Roman" w:cs="Times New Roman"/>
          <w:color w:val="000000" w:themeColor="text1"/>
          <w:sz w:val="22"/>
          <w:szCs w:val="22"/>
          <w:lang w:val="en-US"/>
        </w:rPr>
        <w:t>R</w:t>
      </w:r>
      <w:r w:rsidR="00AA4AF2" w:rsidRPr="00072FF7">
        <w:rPr>
          <w:rFonts w:ascii="Times New Roman" w:hAnsi="Times New Roman" w:cs="Times New Roman"/>
          <w:color w:val="000000" w:themeColor="text1"/>
          <w:sz w:val="22"/>
          <w:szCs w:val="22"/>
          <w:lang w:val="en-US"/>
        </w:rPr>
        <w:t>evolution. Later, in addition to the ability to reason and comprehend, the meaning of intelligence was expanded to include components of the divine and the systematic structure of a collective. The concept of intelligence has been discussed from different perspectives, for example</w:t>
      </w:r>
      <w:r w:rsidR="004C3CA4" w:rsidRPr="00072FF7">
        <w:rPr>
          <w:rFonts w:ascii="Times New Roman" w:hAnsi="Times New Roman" w:cs="Times New Roman"/>
          <w:color w:val="000000" w:themeColor="text1"/>
          <w:sz w:val="22"/>
          <w:szCs w:val="22"/>
          <w:lang w:val="en-US"/>
        </w:rPr>
        <w:t>,</w:t>
      </w:r>
      <w:r w:rsidR="00AA4AF2" w:rsidRPr="00072FF7">
        <w:rPr>
          <w:rFonts w:ascii="Times New Roman" w:hAnsi="Times New Roman" w:cs="Times New Roman"/>
          <w:color w:val="000000" w:themeColor="text1"/>
          <w:sz w:val="22"/>
          <w:szCs w:val="22"/>
          <w:lang w:val="en-US"/>
        </w:rPr>
        <w:t xml:space="preserve"> from a philosophical perspective </w:t>
      </w:r>
      <w:r w:rsidR="0035043A" w:rsidRPr="00072FF7">
        <w:rPr>
          <w:rFonts w:ascii="Times New Roman" w:hAnsi="Times New Roman" w:cs="Times New Roman"/>
          <w:color w:val="000000" w:themeColor="text1"/>
          <w:sz w:val="22"/>
          <w:szCs w:val="22"/>
          <w:lang w:val="en-US"/>
        </w:rPr>
        <w:t>in discussions</w:t>
      </w:r>
      <w:r w:rsidR="00AA4AF2" w:rsidRPr="00072FF7">
        <w:rPr>
          <w:rFonts w:ascii="Times New Roman" w:hAnsi="Times New Roman" w:cs="Times New Roman"/>
          <w:color w:val="000000" w:themeColor="text1"/>
          <w:sz w:val="22"/>
          <w:szCs w:val="22"/>
          <w:lang w:val="en-US"/>
        </w:rPr>
        <w:t xml:space="preserve"> of idealism</w:t>
      </w:r>
      <w:r w:rsidR="000E6ABB" w:rsidRPr="00072FF7">
        <w:rPr>
          <w:rFonts w:ascii="Times New Roman" w:hAnsi="Times New Roman" w:cs="Times New Roman"/>
          <w:color w:val="000000" w:themeColor="text1"/>
          <w:sz w:val="22"/>
          <w:szCs w:val="22"/>
          <w:lang w:val="en-US"/>
        </w:rPr>
        <w:t>.</w:t>
      </w:r>
      <w:r w:rsidR="000E6ABB" w:rsidRPr="00072FF7">
        <w:rPr>
          <w:rStyle w:val="FootnoteReference"/>
          <w:rFonts w:ascii="Times New Roman" w:hAnsi="Times New Roman" w:cs="Times New Roman"/>
          <w:color w:val="000000" w:themeColor="text1"/>
          <w:sz w:val="22"/>
          <w:szCs w:val="22"/>
          <w:lang w:val="en-US"/>
        </w:rPr>
        <w:footnoteReference w:id="4"/>
      </w:r>
      <w:r w:rsidR="00AA4AF2" w:rsidRPr="00072FF7">
        <w:rPr>
          <w:rFonts w:ascii="Times New Roman" w:hAnsi="Times New Roman" w:cs="Times New Roman"/>
          <w:color w:val="000000" w:themeColor="text1"/>
          <w:sz w:val="22"/>
          <w:szCs w:val="22"/>
          <w:lang w:val="en-US"/>
        </w:rPr>
        <w:t xml:space="preserve">After briefly considering the historical background, </w:t>
      </w:r>
      <w:r w:rsidR="00AA4AF2" w:rsidRPr="00072FF7">
        <w:rPr>
          <w:rFonts w:ascii="Times New Roman" w:hAnsi="Times New Roman" w:cs="Times New Roman"/>
          <w:color w:val="000000" w:themeColor="text1"/>
          <w:sz w:val="22"/>
          <w:szCs w:val="22"/>
          <w:lang w:val="en-US"/>
        </w:rPr>
        <w:lastRenderedPageBreak/>
        <w:t>when we look at what is</w:t>
      </w:r>
      <w:r w:rsidR="00D43DDA" w:rsidRPr="00072FF7">
        <w:rPr>
          <w:rFonts w:ascii="Times New Roman" w:hAnsi="Times New Roman" w:cs="Times New Roman"/>
          <w:color w:val="000000" w:themeColor="text1"/>
          <w:sz w:val="22"/>
          <w:szCs w:val="22"/>
          <w:lang w:val="en-US"/>
        </w:rPr>
        <w:t xml:space="preserve"> </w:t>
      </w:r>
      <w:r w:rsidR="0035043A" w:rsidRPr="00072FF7">
        <w:rPr>
          <w:rFonts w:ascii="Times New Roman" w:hAnsi="Times New Roman" w:cs="Times New Roman"/>
          <w:color w:val="000000" w:themeColor="text1"/>
          <w:sz w:val="22"/>
          <w:szCs w:val="22"/>
          <w:lang w:val="en-US"/>
        </w:rPr>
        <w:t>currently understood</w:t>
      </w:r>
      <w:r w:rsidR="00AA4AF2" w:rsidRPr="00072FF7">
        <w:rPr>
          <w:rFonts w:ascii="Times New Roman" w:hAnsi="Times New Roman" w:cs="Times New Roman"/>
          <w:color w:val="000000" w:themeColor="text1"/>
          <w:sz w:val="22"/>
          <w:szCs w:val="22"/>
          <w:lang w:val="en-US"/>
        </w:rPr>
        <w:t xml:space="preserve"> by intelligence, the first thing that comes to mind is that intelligence can now be measured.</w:t>
      </w:r>
    </w:p>
    <w:p w14:paraId="6D7F9955" w14:textId="77777777" w:rsidR="001E6D51" w:rsidRPr="00072FF7" w:rsidRDefault="001E6D51" w:rsidP="00EE1812">
      <w:pPr>
        <w:spacing w:line="276" w:lineRule="auto"/>
        <w:jc w:val="both"/>
        <w:rPr>
          <w:rFonts w:ascii="Times New Roman" w:hAnsi="Times New Roman" w:cs="Times New Roman"/>
          <w:color w:val="000000" w:themeColor="text1"/>
          <w:sz w:val="22"/>
          <w:szCs w:val="22"/>
          <w:lang w:val="en-US"/>
        </w:rPr>
      </w:pPr>
    </w:p>
    <w:p w14:paraId="21FC2D9E" w14:textId="28DD4E77" w:rsidR="00AA4AF2" w:rsidRPr="00072FF7" w:rsidRDefault="00AA4AF2" w:rsidP="00A4723A">
      <w:pPr>
        <w:pStyle w:val="ListParagraph"/>
        <w:numPr>
          <w:ilvl w:val="1"/>
          <w:numId w:val="1"/>
        </w:numPr>
        <w:spacing w:line="276" w:lineRule="auto"/>
        <w:jc w:val="both"/>
        <w:rPr>
          <w:rFonts w:ascii="Times New Roman" w:hAnsi="Times New Roman" w:cs="Times New Roman"/>
          <w:b/>
          <w:bCs/>
          <w:color w:val="000000" w:themeColor="text1"/>
          <w:sz w:val="22"/>
          <w:szCs w:val="22"/>
          <w:lang w:val="en-US"/>
        </w:rPr>
      </w:pPr>
      <w:r w:rsidRPr="00072FF7">
        <w:rPr>
          <w:rFonts w:ascii="Times New Roman" w:hAnsi="Times New Roman" w:cs="Times New Roman"/>
          <w:b/>
          <w:bCs/>
          <w:color w:val="000000" w:themeColor="text1"/>
          <w:sz w:val="22"/>
          <w:szCs w:val="22"/>
          <w:lang w:val="en-US"/>
        </w:rPr>
        <w:t>Definition of Intelligence Today</w:t>
      </w:r>
    </w:p>
    <w:p w14:paraId="626ED4FF" w14:textId="77777777" w:rsidR="00AA4AF2" w:rsidRPr="00072FF7" w:rsidRDefault="00AA4AF2" w:rsidP="00EE1812">
      <w:pPr>
        <w:spacing w:line="276" w:lineRule="auto"/>
        <w:jc w:val="both"/>
        <w:rPr>
          <w:rFonts w:ascii="Times New Roman" w:hAnsi="Times New Roman" w:cs="Times New Roman"/>
          <w:color w:val="000000" w:themeColor="text1"/>
          <w:sz w:val="22"/>
          <w:szCs w:val="22"/>
          <w:lang w:val="en-US"/>
        </w:rPr>
      </w:pPr>
    </w:p>
    <w:p w14:paraId="358CCF64" w14:textId="26D8E6BE" w:rsidR="00F853DB" w:rsidRPr="00072FF7" w:rsidRDefault="009E0E08"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 xml:space="preserve">     </w:t>
      </w:r>
      <w:r w:rsidR="00AA4AF2" w:rsidRPr="00072FF7">
        <w:rPr>
          <w:rFonts w:ascii="Times New Roman" w:hAnsi="Times New Roman" w:cs="Times New Roman"/>
          <w:color w:val="000000" w:themeColor="text1"/>
          <w:sz w:val="22"/>
          <w:szCs w:val="22"/>
          <w:lang w:val="en-US"/>
        </w:rPr>
        <w:t>Today, a general understanding has emerged that addresses the issue from a psychological perspective, such as intelligence</w:t>
      </w:r>
      <w:r w:rsidR="001260D3" w:rsidRPr="00072FF7">
        <w:rPr>
          <w:rFonts w:ascii="Times New Roman" w:hAnsi="Times New Roman" w:cs="Times New Roman"/>
          <w:color w:val="000000" w:themeColor="text1"/>
          <w:sz w:val="22"/>
          <w:szCs w:val="22"/>
          <w:lang w:val="en-US"/>
        </w:rPr>
        <w:t xml:space="preserve"> and</w:t>
      </w:r>
      <w:r w:rsidR="004C3CA4" w:rsidRPr="00072FF7">
        <w:rPr>
          <w:rFonts w:ascii="Times New Roman" w:hAnsi="Times New Roman" w:cs="Times New Roman"/>
          <w:color w:val="000000" w:themeColor="text1"/>
          <w:sz w:val="22"/>
          <w:szCs w:val="22"/>
          <w:lang w:val="en-US"/>
        </w:rPr>
        <w:t>,</w:t>
      </w:r>
      <w:r w:rsidR="00AA4AF2" w:rsidRPr="00072FF7">
        <w:rPr>
          <w:rFonts w:ascii="Times New Roman" w:hAnsi="Times New Roman" w:cs="Times New Roman"/>
          <w:color w:val="000000" w:themeColor="text1"/>
          <w:sz w:val="22"/>
          <w:szCs w:val="22"/>
          <w:lang w:val="en-US"/>
        </w:rPr>
        <w:t xml:space="preserve"> the ability to establish abstract relationships, comprehend and solve problems and overcome new situations</w:t>
      </w:r>
      <w:r w:rsidR="0009153C" w:rsidRPr="00072FF7">
        <w:rPr>
          <w:rFonts w:ascii="Times New Roman" w:hAnsi="Times New Roman" w:cs="Times New Roman"/>
          <w:color w:val="000000" w:themeColor="text1"/>
          <w:sz w:val="22"/>
          <w:szCs w:val="22"/>
          <w:lang w:val="en-US"/>
        </w:rPr>
        <w:t>.</w:t>
      </w:r>
      <w:r w:rsidR="0009153C" w:rsidRPr="00072FF7">
        <w:rPr>
          <w:rStyle w:val="FootnoteReference"/>
          <w:rFonts w:ascii="Times New Roman" w:hAnsi="Times New Roman" w:cs="Times New Roman"/>
          <w:color w:val="000000" w:themeColor="text1"/>
          <w:sz w:val="22"/>
          <w:szCs w:val="22"/>
          <w:lang w:val="en-US"/>
        </w:rPr>
        <w:footnoteReference w:id="5"/>
      </w:r>
      <w:r w:rsidR="00AA4AF2" w:rsidRPr="00072FF7">
        <w:rPr>
          <w:rFonts w:ascii="Times New Roman" w:hAnsi="Times New Roman" w:cs="Times New Roman"/>
          <w:color w:val="000000" w:themeColor="text1"/>
          <w:sz w:val="22"/>
          <w:szCs w:val="22"/>
          <w:lang w:val="en-US"/>
        </w:rPr>
        <w:t xml:space="preserve"> </w:t>
      </w:r>
      <w:r w:rsidR="00F853DB" w:rsidRPr="00072FF7">
        <w:rPr>
          <w:rFonts w:ascii="Times New Roman" w:hAnsi="Times New Roman" w:cs="Times New Roman"/>
          <w:color w:val="000000" w:themeColor="text1"/>
          <w:sz w:val="22"/>
          <w:szCs w:val="22"/>
          <w:lang w:val="en-US"/>
        </w:rPr>
        <w:t>Since the early 20th century, psychology has understood intelligence as something measurable with tests. Intelligence tests can also be used to qualify for development. Intelligence consists of various factors, including linguistic, associative, arithmetic, memory, spatial, and deductive thinking.</w:t>
      </w:r>
      <w:r w:rsidR="00183E3F" w:rsidRPr="00072FF7">
        <w:rPr>
          <w:rStyle w:val="FootnoteReference"/>
          <w:rFonts w:ascii="Times New Roman" w:hAnsi="Times New Roman" w:cs="Times New Roman"/>
          <w:color w:val="000000" w:themeColor="text1"/>
          <w:sz w:val="22"/>
          <w:szCs w:val="22"/>
          <w:lang w:val="en-US"/>
        </w:rPr>
        <w:footnoteReference w:id="6"/>
      </w:r>
      <w:r w:rsidR="00F853DB" w:rsidRPr="00072FF7">
        <w:rPr>
          <w:rFonts w:ascii="Times New Roman" w:hAnsi="Times New Roman" w:cs="Times New Roman"/>
          <w:color w:val="000000" w:themeColor="text1"/>
          <w:sz w:val="22"/>
          <w:szCs w:val="22"/>
          <w:lang w:val="en-US"/>
        </w:rPr>
        <w:t xml:space="preserve"> Intelligence is affected by genes, environment, and culture. Even identical twins' intelligence can differ due to cultural and social differences.</w:t>
      </w:r>
      <w:r w:rsidR="00183E3F" w:rsidRPr="00072FF7">
        <w:rPr>
          <w:rStyle w:val="FootnoteReference"/>
          <w:rFonts w:ascii="Times New Roman" w:hAnsi="Times New Roman" w:cs="Times New Roman"/>
          <w:color w:val="000000" w:themeColor="text1"/>
          <w:sz w:val="22"/>
          <w:szCs w:val="22"/>
          <w:lang w:val="en-US"/>
        </w:rPr>
        <w:footnoteReference w:id="7"/>
      </w:r>
      <w:r w:rsidR="00F853DB" w:rsidRPr="00072FF7">
        <w:rPr>
          <w:rFonts w:ascii="Times New Roman" w:hAnsi="Times New Roman" w:cs="Times New Roman"/>
          <w:color w:val="000000" w:themeColor="text1"/>
          <w:sz w:val="22"/>
          <w:szCs w:val="22"/>
          <w:lang w:val="en-US"/>
        </w:rPr>
        <w:t xml:space="preserve"> Intensive research on AI followed the era of measuring human intelligence in psychology. Many believe AI can measure and recreate intelligence. This is understandable from a historical perspective.</w:t>
      </w:r>
    </w:p>
    <w:p w14:paraId="08AE78C7" w14:textId="77777777" w:rsidR="00F853DB" w:rsidRPr="00072FF7" w:rsidRDefault="00F853DB" w:rsidP="00EE1812">
      <w:pPr>
        <w:spacing w:line="276" w:lineRule="auto"/>
        <w:jc w:val="both"/>
        <w:rPr>
          <w:rFonts w:ascii="Times New Roman" w:hAnsi="Times New Roman" w:cs="Times New Roman"/>
          <w:color w:val="000000" w:themeColor="text1"/>
          <w:sz w:val="22"/>
          <w:szCs w:val="22"/>
          <w:lang w:val="en-US"/>
        </w:rPr>
      </w:pPr>
    </w:p>
    <w:p w14:paraId="2CAD6264" w14:textId="5CFA2218" w:rsidR="00AA4AF2" w:rsidRPr="00072FF7" w:rsidRDefault="00AA4AF2" w:rsidP="009E0E08">
      <w:pPr>
        <w:pStyle w:val="ListParagraph"/>
        <w:numPr>
          <w:ilvl w:val="1"/>
          <w:numId w:val="1"/>
        </w:numPr>
        <w:spacing w:line="276" w:lineRule="auto"/>
        <w:jc w:val="both"/>
        <w:rPr>
          <w:rFonts w:ascii="Times New Roman" w:hAnsi="Times New Roman" w:cs="Times New Roman"/>
          <w:b/>
          <w:bCs/>
          <w:color w:val="000000" w:themeColor="text1"/>
          <w:sz w:val="22"/>
          <w:szCs w:val="22"/>
          <w:lang w:val="en-US"/>
        </w:rPr>
      </w:pPr>
      <w:r w:rsidRPr="00072FF7">
        <w:rPr>
          <w:rFonts w:ascii="Times New Roman" w:hAnsi="Times New Roman" w:cs="Times New Roman"/>
          <w:b/>
          <w:bCs/>
          <w:color w:val="000000" w:themeColor="text1"/>
          <w:sz w:val="22"/>
          <w:szCs w:val="22"/>
          <w:lang w:val="en-US"/>
        </w:rPr>
        <w:t>Artificial Intelligence</w:t>
      </w:r>
    </w:p>
    <w:p w14:paraId="12A471E5" w14:textId="77777777" w:rsidR="00AA4AF2" w:rsidRPr="00072FF7" w:rsidRDefault="00AA4AF2" w:rsidP="00EE1812">
      <w:pPr>
        <w:spacing w:line="276" w:lineRule="auto"/>
        <w:jc w:val="both"/>
        <w:rPr>
          <w:rFonts w:ascii="Times New Roman" w:hAnsi="Times New Roman" w:cs="Times New Roman"/>
          <w:color w:val="000000" w:themeColor="text1"/>
          <w:sz w:val="22"/>
          <w:szCs w:val="22"/>
          <w:lang w:val="en-US"/>
        </w:rPr>
      </w:pPr>
    </w:p>
    <w:p w14:paraId="7D5C7CC8" w14:textId="344F73C1" w:rsidR="0013072E" w:rsidRPr="00072FF7" w:rsidRDefault="007D5492"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 xml:space="preserve">     </w:t>
      </w:r>
      <w:r w:rsidR="00AA4AF2" w:rsidRPr="00072FF7">
        <w:rPr>
          <w:rFonts w:ascii="Times New Roman" w:hAnsi="Times New Roman" w:cs="Times New Roman"/>
          <w:color w:val="000000" w:themeColor="text1"/>
          <w:sz w:val="22"/>
          <w:szCs w:val="22"/>
          <w:lang w:val="en-US"/>
        </w:rPr>
        <w:t>The term artificial intelligence was used in a call by McCarthy and his colleagues in 1955. A less problematic alternative term suggested in the literature that did not require the term ‘intelligence’ could have been used, but this is the term that has survived to this day. The term “artificial intelligence” can be divided into two components: ‘artificial’</w:t>
      </w:r>
      <w:r w:rsidR="00D82D69" w:rsidRPr="00072FF7">
        <w:rPr>
          <w:rFonts w:ascii="Times New Roman" w:hAnsi="Times New Roman" w:cs="Times New Roman"/>
          <w:color w:val="000000" w:themeColor="text1"/>
          <w:sz w:val="22"/>
          <w:szCs w:val="22"/>
          <w:lang w:val="en-US"/>
        </w:rPr>
        <w:t>-</w:t>
      </w:r>
      <w:r w:rsidR="00AA4AF2" w:rsidRPr="00072FF7">
        <w:rPr>
          <w:rFonts w:ascii="Times New Roman" w:hAnsi="Times New Roman" w:cs="Times New Roman"/>
          <w:color w:val="000000" w:themeColor="text1"/>
          <w:sz w:val="22"/>
          <w:szCs w:val="22"/>
          <w:lang w:val="en-US"/>
        </w:rPr>
        <w:t xml:space="preserve"> </w:t>
      </w:r>
      <w:r w:rsidR="00D82D69" w:rsidRPr="00072FF7">
        <w:rPr>
          <w:rFonts w:ascii="Times New Roman" w:hAnsi="Times New Roman" w:cs="Times New Roman"/>
          <w:color w:val="000000" w:themeColor="text1"/>
          <w:sz w:val="22"/>
          <w:szCs w:val="22"/>
          <w:lang w:val="en-US"/>
        </w:rPr>
        <w:t>‘i</w:t>
      </w:r>
      <w:r w:rsidR="0013072E" w:rsidRPr="00072FF7">
        <w:rPr>
          <w:rFonts w:ascii="Times New Roman" w:hAnsi="Times New Roman" w:cs="Times New Roman"/>
          <w:color w:val="000000" w:themeColor="text1"/>
          <w:sz w:val="22"/>
          <w:szCs w:val="22"/>
          <w:lang w:val="en-US"/>
        </w:rPr>
        <w:t>ntelligence</w:t>
      </w:r>
      <w:r w:rsidR="00D82D69" w:rsidRPr="00072FF7">
        <w:rPr>
          <w:rFonts w:ascii="Times New Roman" w:hAnsi="Times New Roman" w:cs="Times New Roman"/>
          <w:color w:val="000000" w:themeColor="text1"/>
          <w:sz w:val="22"/>
          <w:szCs w:val="22"/>
          <w:lang w:val="en-US"/>
        </w:rPr>
        <w:t>’</w:t>
      </w:r>
      <w:r w:rsidR="0013072E" w:rsidRPr="00072FF7">
        <w:rPr>
          <w:rFonts w:ascii="Times New Roman" w:hAnsi="Times New Roman" w:cs="Times New Roman"/>
          <w:color w:val="000000" w:themeColor="text1"/>
          <w:sz w:val="22"/>
          <w:szCs w:val="22"/>
          <w:lang w:val="en-US"/>
        </w:rPr>
        <w:t>.</w:t>
      </w:r>
    </w:p>
    <w:p w14:paraId="431E504E" w14:textId="629F5C58" w:rsidR="002D010F" w:rsidRPr="00072FF7" w:rsidRDefault="002D010F" w:rsidP="002D010F">
      <w:pPr>
        <w:jc w:val="both"/>
        <w:rPr>
          <w:rFonts w:ascii="Times New Roman" w:hAnsi="Times New Roman" w:cs="Times New Roman"/>
          <w:color w:val="000000" w:themeColor="text1"/>
          <w:sz w:val="22"/>
          <w:szCs w:val="22"/>
          <w:lang w:val="tr-TR"/>
        </w:rPr>
      </w:pPr>
      <w:r w:rsidRPr="00072FF7">
        <w:rPr>
          <w:rFonts w:ascii="Times New Roman" w:hAnsi="Times New Roman" w:cs="Times New Roman"/>
          <w:color w:val="000000" w:themeColor="text1"/>
          <w:sz w:val="22"/>
          <w:szCs w:val="22"/>
        </w:rPr>
        <w:t>The word </w:t>
      </w:r>
      <w:r w:rsidRPr="00072FF7">
        <w:rPr>
          <w:rFonts w:ascii="Times New Roman" w:hAnsi="Times New Roman" w:cs="Times New Roman"/>
          <w:i/>
          <w:iCs/>
          <w:color w:val="000000" w:themeColor="text1"/>
          <w:sz w:val="22"/>
          <w:szCs w:val="22"/>
        </w:rPr>
        <w:t>'artificial'</w:t>
      </w:r>
      <w:r w:rsidRPr="00072FF7">
        <w:rPr>
          <w:rFonts w:ascii="Times New Roman" w:hAnsi="Times New Roman" w:cs="Times New Roman"/>
          <w:color w:val="000000" w:themeColor="text1"/>
          <w:sz w:val="22"/>
          <w:szCs w:val="22"/>
        </w:rPr>
        <w:t> originates from the Latin term </w:t>
      </w:r>
      <w:r w:rsidRPr="00072FF7">
        <w:rPr>
          <w:rFonts w:ascii="Times New Roman" w:hAnsi="Times New Roman" w:cs="Times New Roman"/>
          <w:i/>
          <w:iCs/>
          <w:color w:val="000000" w:themeColor="text1"/>
          <w:sz w:val="22"/>
          <w:szCs w:val="22"/>
        </w:rPr>
        <w:t>'artificialis,'</w:t>
      </w:r>
      <w:r w:rsidRPr="00072FF7">
        <w:rPr>
          <w:rFonts w:ascii="Times New Roman" w:hAnsi="Times New Roman" w:cs="Times New Roman"/>
          <w:color w:val="000000" w:themeColor="text1"/>
          <w:sz w:val="22"/>
          <w:szCs w:val="22"/>
        </w:rPr>
        <w:t> which originally meant "skillful" or "crafted".</w:t>
      </w:r>
      <w:r w:rsidR="00183E3F" w:rsidRPr="00072FF7">
        <w:rPr>
          <w:rStyle w:val="FootnoteReference"/>
          <w:rFonts w:ascii="Times New Roman" w:hAnsi="Times New Roman" w:cs="Times New Roman"/>
          <w:color w:val="000000" w:themeColor="text1"/>
          <w:sz w:val="22"/>
          <w:szCs w:val="22"/>
        </w:rPr>
        <w:footnoteReference w:id="8"/>
      </w:r>
      <w:r w:rsidRPr="00072FF7">
        <w:rPr>
          <w:rFonts w:ascii="Times New Roman" w:hAnsi="Times New Roman" w:cs="Times New Roman"/>
          <w:color w:val="000000" w:themeColor="text1"/>
          <w:sz w:val="22"/>
          <w:szCs w:val="22"/>
        </w:rPr>
        <w:t xml:space="preserve"> This term is derived from the Latin root </w:t>
      </w:r>
      <w:r w:rsidRPr="00072FF7">
        <w:rPr>
          <w:rFonts w:ascii="Times New Roman" w:hAnsi="Times New Roman" w:cs="Times New Roman"/>
          <w:i/>
          <w:iCs/>
          <w:color w:val="000000" w:themeColor="text1"/>
          <w:sz w:val="22"/>
          <w:szCs w:val="22"/>
        </w:rPr>
        <w:t>'ars,'</w:t>
      </w:r>
      <w:r w:rsidRPr="00072FF7">
        <w:rPr>
          <w:rFonts w:ascii="Times New Roman" w:hAnsi="Times New Roman" w:cs="Times New Roman"/>
          <w:color w:val="000000" w:themeColor="text1"/>
          <w:sz w:val="22"/>
          <w:szCs w:val="22"/>
        </w:rPr>
        <w:t>meaning "skill" or "art."</w:t>
      </w:r>
    </w:p>
    <w:p w14:paraId="6CC8AD0B" w14:textId="64473628" w:rsidR="00AA4AF2" w:rsidRPr="00072FF7" w:rsidRDefault="00AA4AF2"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As mentioned above; the word “intelligence” comes from the Latin term “</w:t>
      </w:r>
      <w:r w:rsidRPr="00072FF7">
        <w:rPr>
          <w:rFonts w:ascii="Times New Roman" w:hAnsi="Times New Roman" w:cs="Times New Roman"/>
          <w:i/>
          <w:iCs/>
          <w:color w:val="000000" w:themeColor="text1"/>
          <w:sz w:val="22"/>
          <w:szCs w:val="22"/>
          <w:lang w:val="en-US"/>
        </w:rPr>
        <w:t>intelligentia</w:t>
      </w:r>
      <w:r w:rsidRPr="00072FF7">
        <w:rPr>
          <w:rFonts w:ascii="Times New Roman" w:hAnsi="Times New Roman" w:cs="Times New Roman"/>
          <w:color w:val="000000" w:themeColor="text1"/>
          <w:sz w:val="22"/>
          <w:szCs w:val="22"/>
          <w:lang w:val="en-US"/>
        </w:rPr>
        <w:t>”</w:t>
      </w:r>
      <w:r w:rsidR="00595760" w:rsidRPr="00072FF7">
        <w:rPr>
          <w:rStyle w:val="FootnoteReference"/>
          <w:rFonts w:ascii="Times New Roman" w:hAnsi="Times New Roman" w:cs="Times New Roman"/>
          <w:color w:val="000000" w:themeColor="text1"/>
          <w:sz w:val="22"/>
          <w:szCs w:val="22"/>
          <w:lang w:val="en-US"/>
        </w:rPr>
        <w:footnoteReference w:id="9"/>
      </w:r>
      <w:r w:rsidRPr="00072FF7">
        <w:rPr>
          <w:rFonts w:ascii="Times New Roman" w:hAnsi="Times New Roman" w:cs="Times New Roman"/>
          <w:color w:val="000000" w:themeColor="text1"/>
          <w:sz w:val="22"/>
          <w:szCs w:val="22"/>
          <w:lang w:val="en-US"/>
        </w:rPr>
        <w:t xml:space="preserve"> </w:t>
      </w:r>
      <w:r w:rsidR="00F853DB" w:rsidRPr="00072FF7">
        <w:rPr>
          <w:rFonts w:ascii="Times New Roman" w:hAnsi="Times New Roman" w:cs="Times New Roman"/>
          <w:color w:val="000000" w:themeColor="text1"/>
          <w:sz w:val="22"/>
          <w:szCs w:val="22"/>
          <w:lang w:val="en-US"/>
        </w:rPr>
        <w:t>"Intelligence" can also mean "understanding," "ideas," "concepts," "insights," or "knowledge." In English today, the term is always defined in relation to "creativity" or "critical thinking," that is, intellect. This understanding suggests AI intelligence is merely a means of (artificial) knowledge acquisition. From psychological, philosophical, or sociological perspectives, intelligence is a value-free name for a different class of (technical) entities.</w:t>
      </w:r>
    </w:p>
    <w:p w14:paraId="3B5E6666" w14:textId="5BA9D6F0" w:rsidR="004C3CA4" w:rsidRPr="00072FF7" w:rsidRDefault="00F853DB"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 xml:space="preserve">Many answer the question of artificial </w:t>
      </w:r>
      <w:r w:rsidR="00BA5156" w:rsidRPr="00072FF7">
        <w:rPr>
          <w:rFonts w:ascii="Times New Roman" w:hAnsi="Times New Roman" w:cs="Times New Roman"/>
          <w:color w:val="000000" w:themeColor="text1"/>
          <w:sz w:val="22"/>
          <w:szCs w:val="22"/>
          <w:lang w:val="en-US"/>
        </w:rPr>
        <w:t>intelligence but</w:t>
      </w:r>
      <w:r w:rsidRPr="00072FF7">
        <w:rPr>
          <w:rFonts w:ascii="Times New Roman" w:hAnsi="Times New Roman" w:cs="Times New Roman"/>
          <w:color w:val="000000" w:themeColor="text1"/>
          <w:sz w:val="22"/>
          <w:szCs w:val="22"/>
          <w:lang w:val="en-US"/>
        </w:rPr>
        <w:t xml:space="preserve"> remember this idea of humans compared to machines. In this context, artificial intelligence is using technology to automate tasks requiring human intelligence</w:t>
      </w:r>
      <w:r w:rsidR="00AA4AF2" w:rsidRPr="00072FF7">
        <w:rPr>
          <w:rFonts w:ascii="Times New Roman" w:hAnsi="Times New Roman" w:cs="Times New Roman"/>
          <w:color w:val="000000" w:themeColor="text1"/>
          <w:sz w:val="22"/>
          <w:szCs w:val="22"/>
          <w:lang w:val="en-US"/>
        </w:rPr>
        <w:t>.</w:t>
      </w:r>
      <w:r w:rsidR="00595760" w:rsidRPr="00072FF7">
        <w:rPr>
          <w:rStyle w:val="FootnoteReference"/>
          <w:rFonts w:ascii="Times New Roman" w:hAnsi="Times New Roman" w:cs="Times New Roman"/>
          <w:color w:val="000000" w:themeColor="text1"/>
          <w:sz w:val="22"/>
          <w:szCs w:val="22"/>
          <w:lang w:val="en-US"/>
        </w:rPr>
        <w:footnoteReference w:id="10"/>
      </w:r>
      <w:r w:rsidR="00AA4AF2" w:rsidRPr="00072FF7">
        <w:rPr>
          <w:rFonts w:ascii="Times New Roman" w:hAnsi="Times New Roman" w:cs="Times New Roman"/>
          <w:color w:val="000000" w:themeColor="text1"/>
          <w:sz w:val="22"/>
          <w:szCs w:val="22"/>
          <w:lang w:val="en-US"/>
        </w:rPr>
        <w:t xml:space="preserve"> A few examples will help</w:t>
      </w:r>
      <w:r w:rsidR="00D82D69" w:rsidRPr="00072FF7">
        <w:rPr>
          <w:rFonts w:ascii="Times New Roman" w:hAnsi="Times New Roman" w:cs="Times New Roman"/>
          <w:color w:val="000000" w:themeColor="text1"/>
          <w:sz w:val="22"/>
          <w:szCs w:val="22"/>
          <w:lang w:val="en-US"/>
        </w:rPr>
        <w:t xml:space="preserve"> to</w:t>
      </w:r>
      <w:r w:rsidR="00AA4AF2" w:rsidRPr="00072FF7">
        <w:rPr>
          <w:rFonts w:ascii="Times New Roman" w:hAnsi="Times New Roman" w:cs="Times New Roman"/>
          <w:color w:val="000000" w:themeColor="text1"/>
          <w:sz w:val="22"/>
          <w:szCs w:val="22"/>
          <w:lang w:val="en-US"/>
        </w:rPr>
        <w:t xml:space="preserve"> illustrate th</w:t>
      </w:r>
      <w:r w:rsidR="00D82D69" w:rsidRPr="00072FF7">
        <w:rPr>
          <w:rFonts w:ascii="Times New Roman" w:hAnsi="Times New Roman" w:cs="Times New Roman"/>
          <w:color w:val="000000" w:themeColor="text1"/>
          <w:sz w:val="22"/>
          <w:szCs w:val="22"/>
          <w:lang w:val="en-US"/>
        </w:rPr>
        <w:t xml:space="preserve">e </w:t>
      </w:r>
      <w:r w:rsidR="00AA4AF2" w:rsidRPr="00072FF7">
        <w:rPr>
          <w:rFonts w:ascii="Times New Roman" w:hAnsi="Times New Roman" w:cs="Times New Roman"/>
          <w:color w:val="000000" w:themeColor="text1"/>
          <w:sz w:val="22"/>
          <w:szCs w:val="22"/>
          <w:lang w:val="en-US"/>
        </w:rPr>
        <w:t>depiction of</w:t>
      </w:r>
      <w:r w:rsidR="004C3CA4" w:rsidRPr="00072FF7">
        <w:rPr>
          <w:rFonts w:ascii="Times New Roman" w:hAnsi="Times New Roman" w:cs="Times New Roman"/>
          <w:color w:val="000000" w:themeColor="text1"/>
          <w:sz w:val="22"/>
          <w:szCs w:val="22"/>
          <w:lang w:val="en-US"/>
        </w:rPr>
        <w:t xml:space="preserve"> </w:t>
      </w:r>
      <w:r w:rsidR="00F9429F" w:rsidRPr="00072FF7">
        <w:rPr>
          <w:rFonts w:ascii="Times New Roman" w:hAnsi="Times New Roman" w:cs="Times New Roman"/>
          <w:color w:val="000000" w:themeColor="text1"/>
          <w:sz w:val="22"/>
          <w:szCs w:val="22"/>
          <w:lang w:val="en-US"/>
        </w:rPr>
        <w:t>AI</w:t>
      </w:r>
      <w:r w:rsidR="00AA4AF2" w:rsidRPr="00072FF7">
        <w:rPr>
          <w:rFonts w:ascii="Times New Roman" w:hAnsi="Times New Roman" w:cs="Times New Roman"/>
          <w:color w:val="000000" w:themeColor="text1"/>
          <w:sz w:val="22"/>
          <w:szCs w:val="22"/>
          <w:lang w:val="en-US"/>
        </w:rPr>
        <w:t xml:space="preserve">. Researchers have successfully applied </w:t>
      </w:r>
      <w:r w:rsidR="00F9429F" w:rsidRPr="00072FF7">
        <w:rPr>
          <w:rFonts w:ascii="Times New Roman" w:hAnsi="Times New Roman" w:cs="Times New Roman"/>
          <w:color w:val="000000" w:themeColor="text1"/>
          <w:sz w:val="22"/>
          <w:szCs w:val="22"/>
          <w:lang w:val="en-US"/>
        </w:rPr>
        <w:t xml:space="preserve">AI </w:t>
      </w:r>
      <w:r w:rsidR="00AA4AF2" w:rsidRPr="00072FF7">
        <w:rPr>
          <w:rFonts w:ascii="Times New Roman" w:hAnsi="Times New Roman" w:cs="Times New Roman"/>
          <w:color w:val="000000" w:themeColor="text1"/>
          <w:sz w:val="22"/>
          <w:szCs w:val="22"/>
          <w:lang w:val="en-US"/>
        </w:rPr>
        <w:t>technology to automate complex activities such as playing chess, translating languages, and driving vehicles.</w:t>
      </w:r>
      <w:r w:rsidR="00BA5156" w:rsidRPr="00072FF7">
        <w:rPr>
          <w:rStyle w:val="FootnoteReference"/>
          <w:rFonts w:ascii="Times New Roman" w:hAnsi="Times New Roman" w:cs="Times New Roman"/>
          <w:color w:val="000000" w:themeColor="text1"/>
          <w:sz w:val="22"/>
          <w:szCs w:val="22"/>
          <w:lang w:val="en-US"/>
        </w:rPr>
        <w:footnoteReference w:id="11"/>
      </w:r>
      <w:r w:rsidR="00AA4AF2" w:rsidRPr="00072FF7">
        <w:rPr>
          <w:rFonts w:ascii="Times New Roman" w:hAnsi="Times New Roman" w:cs="Times New Roman"/>
          <w:color w:val="000000" w:themeColor="text1"/>
          <w:sz w:val="22"/>
          <w:szCs w:val="22"/>
          <w:lang w:val="en-US"/>
        </w:rPr>
        <w:t xml:space="preserve"> </w:t>
      </w:r>
      <w:r w:rsidRPr="00072FF7">
        <w:rPr>
          <w:rFonts w:ascii="Times New Roman" w:hAnsi="Times New Roman" w:cs="Times New Roman"/>
          <w:color w:val="000000" w:themeColor="text1"/>
          <w:sz w:val="22"/>
          <w:szCs w:val="22"/>
          <w:lang w:val="en-US"/>
        </w:rPr>
        <w:t>What's different about these AI tasks compared to automated ones? They both involve humans using complex cognitive processes. For example, when playing chess, humans employ a range of cognitive abilities, such as planning and making decisions.</w:t>
      </w:r>
    </w:p>
    <w:p w14:paraId="391B5152" w14:textId="15B4A694" w:rsidR="005A56D7" w:rsidRPr="00072FF7" w:rsidRDefault="007D5492"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lastRenderedPageBreak/>
        <w:t xml:space="preserve">     </w:t>
      </w:r>
      <w:r w:rsidR="005A56D7" w:rsidRPr="00072FF7">
        <w:rPr>
          <w:rFonts w:ascii="Times New Roman" w:hAnsi="Times New Roman" w:cs="Times New Roman"/>
          <w:color w:val="000000" w:themeColor="text1"/>
          <w:sz w:val="22"/>
          <w:szCs w:val="22"/>
          <w:lang w:val="en-US"/>
        </w:rPr>
        <w:t>Humans also use higher-level brain centers to translate and drive. Finally, engineers describe automating human-required activities as artificial applications when using brain centers involved in vision, space, movement, judgment, etc.</w:t>
      </w:r>
    </w:p>
    <w:p w14:paraId="7BA668DF" w14:textId="0C718A1F" w:rsidR="00AA4AF2" w:rsidRPr="00072FF7" w:rsidRDefault="007D5492"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 xml:space="preserve">     </w:t>
      </w:r>
      <w:r w:rsidR="00FE3E5F" w:rsidRPr="00072FF7">
        <w:rPr>
          <w:rFonts w:ascii="Times New Roman" w:hAnsi="Times New Roman" w:cs="Times New Roman"/>
          <w:color w:val="000000" w:themeColor="text1"/>
          <w:sz w:val="22"/>
          <w:szCs w:val="22"/>
          <w:lang w:val="en-US"/>
        </w:rPr>
        <w:t xml:space="preserve">Many people think </w:t>
      </w:r>
      <w:r w:rsidR="00F9429F" w:rsidRPr="00072FF7">
        <w:rPr>
          <w:rFonts w:ascii="Times New Roman" w:hAnsi="Times New Roman" w:cs="Times New Roman"/>
          <w:color w:val="000000" w:themeColor="text1"/>
          <w:sz w:val="22"/>
          <w:szCs w:val="22"/>
          <w:lang w:val="en-US"/>
        </w:rPr>
        <w:t xml:space="preserve">AI </w:t>
      </w:r>
      <w:r w:rsidR="00FE3E5F" w:rsidRPr="00072FF7">
        <w:rPr>
          <w:rFonts w:ascii="Times New Roman" w:hAnsi="Times New Roman" w:cs="Times New Roman"/>
          <w:color w:val="000000" w:themeColor="text1"/>
          <w:sz w:val="22"/>
          <w:szCs w:val="22"/>
          <w:lang w:val="en-US"/>
        </w:rPr>
        <w:t>is a type of thinking machine. This is a misconception. Today's AI systems do not understand meaning.</w:t>
      </w:r>
      <w:r w:rsidR="00F853DB" w:rsidRPr="00072FF7">
        <w:rPr>
          <w:rFonts w:ascii="Times New Roman" w:hAnsi="Times New Roman" w:cs="Times New Roman"/>
          <w:color w:val="000000" w:themeColor="text1"/>
          <w:sz w:val="22"/>
          <w:szCs w:val="22"/>
          <w:lang w:val="en-US"/>
        </w:rPr>
        <w:t xml:space="preserve"> AI systems often produce intelligent, useful results without human-like intelligence by detecting data patterns and using knowledge and rules coded into computer processes. In their third book edition, Russel and Norvig divide AI approaches into four areas</w:t>
      </w:r>
      <w:r w:rsidR="00AA4AF2" w:rsidRPr="00072FF7">
        <w:rPr>
          <w:rFonts w:ascii="Times New Roman" w:hAnsi="Times New Roman" w:cs="Times New Roman"/>
          <w:color w:val="000000" w:themeColor="text1"/>
          <w:sz w:val="22"/>
          <w:szCs w:val="22"/>
          <w:lang w:val="en-US"/>
        </w:rPr>
        <w:t>: (1) acting humanly, (2) thinking humanly, (3) thinking rationally, and (4) acting rationally.</w:t>
      </w:r>
      <w:r w:rsidR="00BA5156" w:rsidRPr="00072FF7">
        <w:rPr>
          <w:rStyle w:val="FootnoteReference"/>
          <w:rFonts w:ascii="Times New Roman" w:hAnsi="Times New Roman" w:cs="Times New Roman"/>
          <w:color w:val="000000" w:themeColor="text1"/>
          <w:sz w:val="22"/>
          <w:szCs w:val="22"/>
          <w:lang w:val="en-US"/>
        </w:rPr>
        <w:footnoteReference w:id="12"/>
      </w:r>
      <w:r w:rsidR="00AA4AF2" w:rsidRPr="00072FF7">
        <w:rPr>
          <w:rFonts w:ascii="Times New Roman" w:hAnsi="Times New Roman" w:cs="Times New Roman"/>
          <w:color w:val="000000" w:themeColor="text1"/>
          <w:sz w:val="22"/>
          <w:szCs w:val="22"/>
          <w:lang w:val="en-US"/>
        </w:rPr>
        <w:t xml:space="preserve"> Taking human action and thought as models, these methods are based on an empirical approach</w:t>
      </w:r>
      <w:r w:rsidR="0073711B" w:rsidRPr="00072FF7">
        <w:rPr>
          <w:rFonts w:ascii="Times New Roman" w:hAnsi="Times New Roman" w:cs="Times New Roman"/>
          <w:color w:val="000000" w:themeColor="text1"/>
          <w:sz w:val="22"/>
          <w:szCs w:val="22"/>
          <w:lang w:val="en-US"/>
        </w:rPr>
        <w:t>,</w:t>
      </w:r>
      <w:r w:rsidR="00AA4AF2" w:rsidRPr="00072FF7">
        <w:rPr>
          <w:rFonts w:ascii="Times New Roman" w:hAnsi="Times New Roman" w:cs="Times New Roman"/>
          <w:color w:val="000000" w:themeColor="text1"/>
          <w:sz w:val="22"/>
          <w:szCs w:val="22"/>
          <w:lang w:val="en-US"/>
        </w:rPr>
        <w:t xml:space="preserve"> that is, the observation and evaluation of human behavior patterns are the basis for technical replication. “Rational” approaches are those that emerge from mathematics and engineering.</w:t>
      </w:r>
      <w:r w:rsidR="00BA5156" w:rsidRPr="00072FF7">
        <w:rPr>
          <w:rStyle w:val="FootnoteReference"/>
          <w:rFonts w:ascii="Times New Roman" w:hAnsi="Times New Roman" w:cs="Times New Roman"/>
          <w:color w:val="000000" w:themeColor="text1"/>
          <w:sz w:val="22"/>
          <w:szCs w:val="22"/>
          <w:lang w:val="en-US"/>
        </w:rPr>
        <w:footnoteReference w:id="13"/>
      </w:r>
    </w:p>
    <w:p w14:paraId="12FBA0C9" w14:textId="2A484CB2" w:rsidR="00AA4AF2" w:rsidRPr="00072FF7" w:rsidRDefault="007D5492"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 xml:space="preserve">     </w:t>
      </w:r>
      <w:r w:rsidR="00AA4AF2" w:rsidRPr="00072FF7">
        <w:rPr>
          <w:rFonts w:ascii="Times New Roman" w:hAnsi="Times New Roman" w:cs="Times New Roman"/>
          <w:color w:val="000000" w:themeColor="text1"/>
          <w:sz w:val="22"/>
          <w:szCs w:val="22"/>
          <w:lang w:val="en-US"/>
        </w:rPr>
        <w:t xml:space="preserve">(1) “Behaving Humanly: The Turing Test Approach” </w:t>
      </w:r>
      <w:r w:rsidR="0073711B" w:rsidRPr="00072FF7">
        <w:rPr>
          <w:rFonts w:ascii="Times New Roman" w:hAnsi="Times New Roman" w:cs="Times New Roman"/>
          <w:color w:val="000000" w:themeColor="text1"/>
          <w:sz w:val="22"/>
          <w:szCs w:val="22"/>
          <w:lang w:val="en-US"/>
        </w:rPr>
        <w:t xml:space="preserve">Which </w:t>
      </w:r>
      <w:r w:rsidR="00AA4AF2" w:rsidRPr="00072FF7">
        <w:rPr>
          <w:rFonts w:ascii="Times New Roman" w:hAnsi="Times New Roman" w:cs="Times New Roman"/>
          <w:color w:val="000000" w:themeColor="text1"/>
          <w:sz w:val="22"/>
          <w:szCs w:val="22"/>
          <w:lang w:val="en-US"/>
        </w:rPr>
        <w:t xml:space="preserve">is the oldest approach followed in </w:t>
      </w:r>
      <w:r w:rsidR="00F9429F" w:rsidRPr="00072FF7">
        <w:rPr>
          <w:rFonts w:ascii="Times New Roman" w:hAnsi="Times New Roman" w:cs="Times New Roman"/>
          <w:color w:val="000000" w:themeColor="text1"/>
          <w:sz w:val="22"/>
          <w:szCs w:val="22"/>
          <w:lang w:val="en-US"/>
        </w:rPr>
        <w:t xml:space="preserve">AI </w:t>
      </w:r>
      <w:r w:rsidR="00AA4AF2" w:rsidRPr="00072FF7">
        <w:rPr>
          <w:rFonts w:ascii="Times New Roman" w:hAnsi="Times New Roman" w:cs="Times New Roman"/>
          <w:color w:val="000000" w:themeColor="text1"/>
          <w:sz w:val="22"/>
          <w:szCs w:val="22"/>
          <w:lang w:val="en-US"/>
        </w:rPr>
        <w:t>research. Russel and Norvig also call it the “Turing Test Approach” because the basic idea behind the human-like approach is to build machines that can pass the “Turing Test” (Turing, 1950).</w:t>
      </w:r>
      <w:r w:rsidR="00ED6AF0" w:rsidRPr="00072FF7">
        <w:rPr>
          <w:rStyle w:val="FootnoteReference"/>
          <w:rFonts w:ascii="Times New Roman" w:hAnsi="Times New Roman" w:cs="Times New Roman"/>
          <w:color w:val="000000" w:themeColor="text1"/>
          <w:sz w:val="22"/>
          <w:szCs w:val="22"/>
          <w:lang w:val="en-US"/>
        </w:rPr>
        <w:footnoteReference w:id="14"/>
      </w:r>
      <w:r w:rsidR="00AA4AF2" w:rsidRPr="00072FF7">
        <w:rPr>
          <w:rFonts w:ascii="Times New Roman" w:hAnsi="Times New Roman" w:cs="Times New Roman"/>
          <w:color w:val="000000" w:themeColor="text1"/>
          <w:sz w:val="22"/>
          <w:szCs w:val="22"/>
          <w:lang w:val="en-US"/>
        </w:rPr>
        <w:t xml:space="preserve"> Alan Turing, who gave his name to this test, understood “thinking machines” as electronic or digital computers whose intelligence can be proven on the basis of the following capabilities: (</w:t>
      </w:r>
      <w:r w:rsidR="00006938" w:rsidRPr="00072FF7">
        <w:rPr>
          <w:rFonts w:ascii="Times New Roman" w:hAnsi="Times New Roman" w:cs="Times New Roman"/>
          <w:color w:val="000000" w:themeColor="text1"/>
          <w:sz w:val="22"/>
          <w:szCs w:val="22"/>
          <w:lang w:val="en-US"/>
        </w:rPr>
        <w:t>a</w:t>
      </w:r>
      <w:r w:rsidR="00AA4AF2" w:rsidRPr="00072FF7">
        <w:rPr>
          <w:rFonts w:ascii="Times New Roman" w:hAnsi="Times New Roman" w:cs="Times New Roman"/>
          <w:color w:val="000000" w:themeColor="text1"/>
          <w:sz w:val="22"/>
          <w:szCs w:val="22"/>
          <w:lang w:val="en-US"/>
        </w:rPr>
        <w:t>) “natural language processing” (communication in a language),</w:t>
      </w:r>
      <w:r w:rsidR="008B22CD" w:rsidRPr="00072FF7">
        <w:rPr>
          <w:rFonts w:ascii="Times New Roman" w:hAnsi="Times New Roman" w:cs="Times New Roman"/>
          <w:color w:val="000000" w:themeColor="text1"/>
          <w:sz w:val="22"/>
          <w:szCs w:val="22"/>
          <w:lang w:val="en-US"/>
        </w:rPr>
        <w:t xml:space="preserve"> </w:t>
      </w:r>
      <w:r w:rsidR="00AA4AF2" w:rsidRPr="00072FF7">
        <w:rPr>
          <w:rFonts w:ascii="Times New Roman" w:hAnsi="Times New Roman" w:cs="Times New Roman"/>
          <w:color w:val="000000" w:themeColor="text1"/>
          <w:sz w:val="22"/>
          <w:szCs w:val="22"/>
          <w:lang w:val="en-US"/>
        </w:rPr>
        <w:t>(</w:t>
      </w:r>
      <w:r w:rsidR="00006938" w:rsidRPr="00072FF7">
        <w:rPr>
          <w:rFonts w:ascii="Times New Roman" w:hAnsi="Times New Roman" w:cs="Times New Roman"/>
          <w:color w:val="000000" w:themeColor="text1"/>
          <w:sz w:val="22"/>
          <w:szCs w:val="22"/>
          <w:lang w:val="en-US"/>
        </w:rPr>
        <w:t>b</w:t>
      </w:r>
      <w:r w:rsidR="00AA4AF2" w:rsidRPr="00072FF7">
        <w:rPr>
          <w:rFonts w:ascii="Times New Roman" w:hAnsi="Times New Roman" w:cs="Times New Roman"/>
          <w:color w:val="000000" w:themeColor="text1"/>
          <w:sz w:val="22"/>
          <w:szCs w:val="22"/>
          <w:lang w:val="en-US"/>
        </w:rPr>
        <w:t>) “knowledge representation” (ability to store information),</w:t>
      </w:r>
      <w:r w:rsidR="008B22CD" w:rsidRPr="00072FF7">
        <w:rPr>
          <w:rFonts w:ascii="Times New Roman" w:hAnsi="Times New Roman" w:cs="Times New Roman"/>
          <w:color w:val="000000" w:themeColor="text1"/>
          <w:sz w:val="22"/>
          <w:szCs w:val="22"/>
          <w:lang w:val="en-US"/>
        </w:rPr>
        <w:t xml:space="preserve"> </w:t>
      </w:r>
      <w:r w:rsidR="00AA4AF2" w:rsidRPr="00072FF7">
        <w:rPr>
          <w:rFonts w:ascii="Times New Roman" w:hAnsi="Times New Roman" w:cs="Times New Roman"/>
          <w:color w:val="000000" w:themeColor="text1"/>
          <w:sz w:val="22"/>
          <w:szCs w:val="22"/>
          <w:lang w:val="en-US"/>
        </w:rPr>
        <w:t>(</w:t>
      </w:r>
      <w:r w:rsidR="00006938" w:rsidRPr="00072FF7">
        <w:rPr>
          <w:rFonts w:ascii="Times New Roman" w:hAnsi="Times New Roman" w:cs="Times New Roman"/>
          <w:color w:val="000000" w:themeColor="text1"/>
          <w:sz w:val="22"/>
          <w:szCs w:val="22"/>
          <w:lang w:val="en-US"/>
        </w:rPr>
        <w:t>c</w:t>
      </w:r>
      <w:r w:rsidR="00AA4AF2" w:rsidRPr="00072FF7">
        <w:rPr>
          <w:rFonts w:ascii="Times New Roman" w:hAnsi="Times New Roman" w:cs="Times New Roman"/>
          <w:color w:val="000000" w:themeColor="text1"/>
          <w:sz w:val="22"/>
          <w:szCs w:val="22"/>
          <w:lang w:val="en-US"/>
        </w:rPr>
        <w:t>) “automatic reasoning” (use of stored information to generate answers and draw new conclusions),</w:t>
      </w:r>
      <w:r w:rsidR="008B22CD" w:rsidRPr="00072FF7">
        <w:rPr>
          <w:rFonts w:ascii="Times New Roman" w:hAnsi="Times New Roman" w:cs="Times New Roman"/>
          <w:color w:val="000000" w:themeColor="text1"/>
          <w:sz w:val="22"/>
          <w:szCs w:val="22"/>
          <w:lang w:val="en-US"/>
        </w:rPr>
        <w:t xml:space="preserve"> </w:t>
      </w:r>
      <w:r w:rsidR="00AA4AF2" w:rsidRPr="00072FF7">
        <w:rPr>
          <w:rFonts w:ascii="Times New Roman" w:hAnsi="Times New Roman" w:cs="Times New Roman"/>
          <w:color w:val="000000" w:themeColor="text1"/>
          <w:sz w:val="22"/>
          <w:szCs w:val="22"/>
          <w:lang w:val="en-US"/>
        </w:rPr>
        <w:t>(</w:t>
      </w:r>
      <w:r w:rsidR="00006938" w:rsidRPr="00072FF7">
        <w:rPr>
          <w:rFonts w:ascii="Times New Roman" w:hAnsi="Times New Roman" w:cs="Times New Roman"/>
          <w:color w:val="000000" w:themeColor="text1"/>
          <w:sz w:val="22"/>
          <w:szCs w:val="22"/>
          <w:lang w:val="en-US"/>
        </w:rPr>
        <w:t>d</w:t>
      </w:r>
      <w:r w:rsidR="00AA4AF2" w:rsidRPr="00072FF7">
        <w:rPr>
          <w:rFonts w:ascii="Times New Roman" w:hAnsi="Times New Roman" w:cs="Times New Roman"/>
          <w:color w:val="000000" w:themeColor="text1"/>
          <w:sz w:val="22"/>
          <w:szCs w:val="22"/>
          <w:lang w:val="en-US"/>
        </w:rPr>
        <w:t>) “machine learning” (adaptation to new conditions, extrapolation of new behavioral patterns) (Turing, 1950). According to Turing, the fundamental</w:t>
      </w:r>
      <w:r w:rsidR="00151515" w:rsidRPr="00072FF7">
        <w:rPr>
          <w:rFonts w:ascii="Times New Roman" w:hAnsi="Times New Roman" w:cs="Times New Roman"/>
          <w:color w:val="000000" w:themeColor="text1"/>
          <w:sz w:val="22"/>
          <w:szCs w:val="22"/>
          <w:lang w:val="en-US"/>
        </w:rPr>
        <w:t xml:space="preserve"> common ground</w:t>
      </w:r>
      <w:r w:rsidR="00AA4AF2" w:rsidRPr="00072FF7">
        <w:rPr>
          <w:rFonts w:ascii="Times New Roman" w:hAnsi="Times New Roman" w:cs="Times New Roman"/>
          <w:color w:val="000000" w:themeColor="text1"/>
          <w:sz w:val="22"/>
          <w:szCs w:val="22"/>
          <w:lang w:val="en-US"/>
        </w:rPr>
        <w:t xml:space="preserve"> between humans and electronic machines </w:t>
      </w:r>
      <w:r w:rsidR="0073711B" w:rsidRPr="00072FF7">
        <w:rPr>
          <w:rFonts w:ascii="Times New Roman" w:hAnsi="Times New Roman" w:cs="Times New Roman"/>
          <w:color w:val="000000" w:themeColor="text1"/>
          <w:sz w:val="22"/>
          <w:szCs w:val="22"/>
          <w:lang w:val="en-US"/>
        </w:rPr>
        <w:t>is</w:t>
      </w:r>
      <w:r w:rsidR="00096E4D" w:rsidRPr="00072FF7">
        <w:rPr>
          <w:rFonts w:ascii="Times New Roman" w:hAnsi="Times New Roman" w:cs="Times New Roman"/>
          <w:color w:val="000000" w:themeColor="text1"/>
          <w:sz w:val="22"/>
          <w:szCs w:val="22"/>
          <w:lang w:val="en-US"/>
        </w:rPr>
        <w:t xml:space="preserve"> the </w:t>
      </w:r>
      <w:r w:rsidR="00AA4AF2" w:rsidRPr="00072FF7">
        <w:rPr>
          <w:rFonts w:ascii="Times New Roman" w:hAnsi="Times New Roman" w:cs="Times New Roman"/>
          <w:color w:val="000000" w:themeColor="text1"/>
          <w:sz w:val="22"/>
          <w:szCs w:val="22"/>
          <w:lang w:val="en-US"/>
        </w:rPr>
        <w:t>ability</w:t>
      </w:r>
      <w:r w:rsidR="0073711B" w:rsidRPr="00072FF7">
        <w:rPr>
          <w:rFonts w:ascii="Times New Roman" w:hAnsi="Times New Roman" w:cs="Times New Roman"/>
          <w:color w:val="000000" w:themeColor="text1"/>
          <w:sz w:val="22"/>
          <w:szCs w:val="22"/>
          <w:lang w:val="en-US"/>
        </w:rPr>
        <w:t xml:space="preserve"> to understand</w:t>
      </w:r>
      <w:r w:rsidR="00AA4AF2" w:rsidRPr="00072FF7">
        <w:rPr>
          <w:rFonts w:ascii="Times New Roman" w:hAnsi="Times New Roman" w:cs="Times New Roman"/>
          <w:color w:val="000000" w:themeColor="text1"/>
          <w:sz w:val="22"/>
          <w:szCs w:val="22"/>
          <w:lang w:val="en-US"/>
        </w:rPr>
        <w:t xml:space="preserve"> mathematical functions and store and process data. The main </w:t>
      </w:r>
      <w:r w:rsidR="0073711B" w:rsidRPr="00072FF7">
        <w:rPr>
          <w:rFonts w:ascii="Times New Roman" w:hAnsi="Times New Roman" w:cs="Times New Roman"/>
          <w:color w:val="000000" w:themeColor="text1"/>
          <w:sz w:val="22"/>
          <w:szCs w:val="22"/>
          <w:lang w:val="en-US"/>
        </w:rPr>
        <w:t xml:space="preserve">aim </w:t>
      </w:r>
      <w:r w:rsidR="00AA4AF2" w:rsidRPr="00072FF7">
        <w:rPr>
          <w:rFonts w:ascii="Times New Roman" w:hAnsi="Times New Roman" w:cs="Times New Roman"/>
          <w:color w:val="000000" w:themeColor="text1"/>
          <w:sz w:val="22"/>
          <w:szCs w:val="22"/>
          <w:lang w:val="en-US"/>
        </w:rPr>
        <w:t>of research in this direction is to understand and decipher the principles underlying intelligence.</w:t>
      </w:r>
    </w:p>
    <w:p w14:paraId="2F09718A" w14:textId="7D1E877F" w:rsidR="008B22CD" w:rsidRPr="00072FF7" w:rsidRDefault="007D5492"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 xml:space="preserve">     </w:t>
      </w:r>
      <w:r w:rsidR="007427C5" w:rsidRPr="00072FF7">
        <w:rPr>
          <w:rFonts w:ascii="Times New Roman" w:hAnsi="Times New Roman" w:cs="Times New Roman"/>
          <w:color w:val="000000" w:themeColor="text1"/>
          <w:sz w:val="22"/>
          <w:szCs w:val="22"/>
          <w:lang w:val="en-US"/>
        </w:rPr>
        <w:t>AI exists if a machine can imitate a human thought process. Turing's test reduced a semi-thinking machine's operation to simulating human behavior. In other words, a machine behaves in each situation as if it produces thought process results expected by a human. However, the structure of a machine program's inputs/outputs cannot be compared to the thought process of a human. So, AI covers only a small part of human intelligence.</w:t>
      </w:r>
      <w:r w:rsidR="00F9429F" w:rsidRPr="00072FF7">
        <w:rPr>
          <w:rFonts w:ascii="Times New Roman" w:hAnsi="Times New Roman" w:cs="Times New Roman"/>
          <w:color w:val="000000" w:themeColor="text1"/>
          <w:sz w:val="22"/>
          <w:szCs w:val="22"/>
          <w:lang w:val="en-US"/>
        </w:rPr>
        <w:t xml:space="preserve"> </w:t>
      </w:r>
      <w:r w:rsidR="00AA4AF2" w:rsidRPr="00072FF7">
        <w:rPr>
          <w:rFonts w:ascii="Times New Roman" w:hAnsi="Times New Roman" w:cs="Times New Roman"/>
          <w:color w:val="000000" w:themeColor="text1"/>
          <w:sz w:val="22"/>
          <w:szCs w:val="22"/>
          <w:lang w:val="en-US"/>
        </w:rPr>
        <w:t xml:space="preserve">Therefore, </w:t>
      </w:r>
      <w:r w:rsidR="00185C7F" w:rsidRPr="00072FF7">
        <w:rPr>
          <w:rFonts w:ascii="Times New Roman" w:hAnsi="Times New Roman" w:cs="Times New Roman"/>
          <w:color w:val="000000" w:themeColor="text1"/>
          <w:sz w:val="22"/>
          <w:szCs w:val="22"/>
          <w:lang w:val="en-US"/>
        </w:rPr>
        <w:t xml:space="preserve">the </w:t>
      </w:r>
      <w:r w:rsidR="00AA4AF2" w:rsidRPr="00072FF7">
        <w:rPr>
          <w:rFonts w:ascii="Times New Roman" w:hAnsi="Times New Roman" w:cs="Times New Roman"/>
          <w:color w:val="000000" w:themeColor="text1"/>
          <w:sz w:val="22"/>
          <w:szCs w:val="22"/>
          <w:lang w:val="en-US"/>
        </w:rPr>
        <w:t>physical simulation of a human is not necessary to prove artificial intelligence.</w:t>
      </w:r>
      <w:r w:rsidR="004F1D1B" w:rsidRPr="00072FF7">
        <w:rPr>
          <w:rStyle w:val="FootnoteReference"/>
          <w:rFonts w:ascii="Times New Roman" w:hAnsi="Times New Roman" w:cs="Times New Roman"/>
          <w:color w:val="000000" w:themeColor="text1"/>
          <w:sz w:val="22"/>
          <w:szCs w:val="22"/>
          <w:lang w:val="en-US"/>
        </w:rPr>
        <w:footnoteReference w:id="15"/>
      </w:r>
      <w:r w:rsidR="00AA4AF2" w:rsidRPr="00072FF7">
        <w:rPr>
          <w:rFonts w:ascii="Times New Roman" w:hAnsi="Times New Roman" w:cs="Times New Roman"/>
          <w:color w:val="000000" w:themeColor="text1"/>
          <w:sz w:val="22"/>
          <w:szCs w:val="22"/>
          <w:lang w:val="en-US"/>
        </w:rPr>
        <w:t xml:space="preserve"> However, according to Russel and Norvig, when looking at the development of </w:t>
      </w:r>
      <w:r w:rsidR="00F9429F" w:rsidRPr="00072FF7">
        <w:rPr>
          <w:rFonts w:ascii="Times New Roman" w:hAnsi="Times New Roman" w:cs="Times New Roman"/>
          <w:color w:val="000000" w:themeColor="text1"/>
          <w:sz w:val="22"/>
          <w:szCs w:val="22"/>
          <w:lang w:val="en-US"/>
        </w:rPr>
        <w:t xml:space="preserve">AI </w:t>
      </w:r>
      <w:r w:rsidR="00AA4AF2" w:rsidRPr="00072FF7">
        <w:rPr>
          <w:rFonts w:ascii="Times New Roman" w:hAnsi="Times New Roman" w:cs="Times New Roman"/>
          <w:color w:val="000000" w:themeColor="text1"/>
          <w:sz w:val="22"/>
          <w:szCs w:val="22"/>
          <w:lang w:val="en-US"/>
        </w:rPr>
        <w:t>research in the last 60 years and its current goals, the Turing test (</w:t>
      </w:r>
      <w:r w:rsidR="00006938" w:rsidRPr="00072FF7">
        <w:rPr>
          <w:rFonts w:ascii="Times New Roman" w:hAnsi="Times New Roman" w:cs="Times New Roman"/>
          <w:color w:val="000000" w:themeColor="text1"/>
          <w:sz w:val="22"/>
          <w:szCs w:val="22"/>
          <w:lang w:val="en-US"/>
        </w:rPr>
        <w:t>e</w:t>
      </w:r>
      <w:r w:rsidR="00AA4AF2" w:rsidRPr="00072FF7">
        <w:rPr>
          <w:rFonts w:ascii="Times New Roman" w:hAnsi="Times New Roman" w:cs="Times New Roman"/>
          <w:color w:val="000000" w:themeColor="text1"/>
          <w:sz w:val="22"/>
          <w:szCs w:val="22"/>
          <w:lang w:val="en-US"/>
        </w:rPr>
        <w:t>) “computer vision” and (</w:t>
      </w:r>
      <w:r w:rsidR="00006938" w:rsidRPr="00072FF7">
        <w:rPr>
          <w:rFonts w:ascii="Times New Roman" w:hAnsi="Times New Roman" w:cs="Times New Roman"/>
          <w:color w:val="000000" w:themeColor="text1"/>
          <w:sz w:val="22"/>
          <w:szCs w:val="22"/>
          <w:lang w:val="en-US"/>
        </w:rPr>
        <w:t>f</w:t>
      </w:r>
      <w:r w:rsidR="00AA4AF2" w:rsidRPr="00072FF7">
        <w:rPr>
          <w:rFonts w:ascii="Times New Roman" w:hAnsi="Times New Roman" w:cs="Times New Roman"/>
          <w:color w:val="000000" w:themeColor="text1"/>
          <w:sz w:val="22"/>
          <w:szCs w:val="22"/>
          <w:lang w:val="en-US"/>
        </w:rPr>
        <w:t xml:space="preserve">) “robotic” abilities will also need to be completed to the extent necessary to prove </w:t>
      </w:r>
      <w:r w:rsidR="00F9429F" w:rsidRPr="00072FF7">
        <w:rPr>
          <w:rFonts w:ascii="Times New Roman" w:hAnsi="Times New Roman" w:cs="Times New Roman"/>
          <w:color w:val="000000" w:themeColor="text1"/>
          <w:sz w:val="22"/>
          <w:szCs w:val="22"/>
          <w:lang w:val="en-US"/>
        </w:rPr>
        <w:t xml:space="preserve">AI </w:t>
      </w:r>
      <w:r w:rsidR="00AA4AF2" w:rsidRPr="00072FF7">
        <w:rPr>
          <w:rFonts w:ascii="Times New Roman" w:hAnsi="Times New Roman" w:cs="Times New Roman"/>
          <w:color w:val="000000" w:themeColor="text1"/>
          <w:sz w:val="22"/>
          <w:szCs w:val="22"/>
          <w:lang w:val="en-US"/>
        </w:rPr>
        <w:t>in the sense of “behaving like a human” approach. However, machines developed according to these six abilities are used today</w:t>
      </w:r>
      <w:r w:rsidR="008B22CD" w:rsidRPr="00072FF7">
        <w:rPr>
          <w:rFonts w:ascii="Times New Roman" w:hAnsi="Times New Roman" w:cs="Times New Roman"/>
          <w:color w:val="000000" w:themeColor="text1"/>
          <w:sz w:val="22"/>
          <w:szCs w:val="22"/>
          <w:lang w:val="en-US"/>
        </w:rPr>
        <w:t>,</w:t>
      </w:r>
      <w:r w:rsidR="00AA4AF2" w:rsidRPr="00072FF7">
        <w:rPr>
          <w:rFonts w:ascii="Times New Roman" w:hAnsi="Times New Roman" w:cs="Times New Roman"/>
          <w:color w:val="000000" w:themeColor="text1"/>
          <w:sz w:val="22"/>
          <w:szCs w:val="22"/>
          <w:lang w:val="en-US"/>
        </w:rPr>
        <w:t xml:space="preserve"> especially in the service, industry</w:t>
      </w:r>
      <w:r w:rsidR="008B22CD" w:rsidRPr="00072FF7">
        <w:rPr>
          <w:rFonts w:ascii="Times New Roman" w:hAnsi="Times New Roman" w:cs="Times New Roman"/>
          <w:color w:val="000000" w:themeColor="text1"/>
          <w:sz w:val="22"/>
          <w:szCs w:val="22"/>
          <w:lang w:val="en-US"/>
        </w:rPr>
        <w:t>,</w:t>
      </w:r>
      <w:r w:rsidR="00AA4AF2" w:rsidRPr="00072FF7">
        <w:rPr>
          <w:rFonts w:ascii="Times New Roman" w:hAnsi="Times New Roman" w:cs="Times New Roman"/>
          <w:color w:val="000000" w:themeColor="text1"/>
          <w:sz w:val="22"/>
          <w:szCs w:val="22"/>
          <w:lang w:val="en-US"/>
        </w:rPr>
        <w:t xml:space="preserve"> </w:t>
      </w:r>
      <w:r w:rsidR="00185C7F" w:rsidRPr="00072FF7">
        <w:rPr>
          <w:rFonts w:ascii="Times New Roman" w:hAnsi="Times New Roman" w:cs="Times New Roman"/>
          <w:color w:val="000000" w:themeColor="text1"/>
          <w:sz w:val="22"/>
          <w:szCs w:val="22"/>
          <w:lang w:val="en-US"/>
        </w:rPr>
        <w:t>and</w:t>
      </w:r>
      <w:r w:rsidR="00AA4AF2" w:rsidRPr="00072FF7">
        <w:rPr>
          <w:rFonts w:ascii="Times New Roman" w:hAnsi="Times New Roman" w:cs="Times New Roman"/>
          <w:color w:val="000000" w:themeColor="text1"/>
          <w:sz w:val="22"/>
          <w:szCs w:val="22"/>
          <w:lang w:val="en-US"/>
        </w:rPr>
        <w:t xml:space="preserve"> military sector</w:t>
      </w:r>
      <w:r w:rsidR="00185C7F" w:rsidRPr="00072FF7">
        <w:rPr>
          <w:rFonts w:ascii="Times New Roman" w:hAnsi="Times New Roman" w:cs="Times New Roman"/>
          <w:color w:val="000000" w:themeColor="text1"/>
          <w:sz w:val="22"/>
          <w:szCs w:val="22"/>
          <w:lang w:val="en-US"/>
        </w:rPr>
        <w:t>s</w:t>
      </w:r>
      <w:r w:rsidR="00AA4AF2" w:rsidRPr="00072FF7">
        <w:rPr>
          <w:rFonts w:ascii="Times New Roman" w:hAnsi="Times New Roman" w:cs="Times New Roman"/>
          <w:color w:val="000000" w:themeColor="text1"/>
          <w:sz w:val="22"/>
          <w:szCs w:val="22"/>
          <w:lang w:val="en-US"/>
        </w:rPr>
        <w:t xml:space="preserve">. </w:t>
      </w:r>
    </w:p>
    <w:p w14:paraId="3204C0FB" w14:textId="0DCB00BC" w:rsidR="00AA4AF2" w:rsidRPr="00072FF7" w:rsidRDefault="00A4723A"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 xml:space="preserve">     </w:t>
      </w:r>
      <w:r w:rsidR="00AA4AF2" w:rsidRPr="00072FF7">
        <w:rPr>
          <w:rFonts w:ascii="Times New Roman" w:hAnsi="Times New Roman" w:cs="Times New Roman"/>
          <w:color w:val="000000" w:themeColor="text1"/>
          <w:sz w:val="22"/>
          <w:szCs w:val="22"/>
          <w:lang w:val="en-US"/>
        </w:rPr>
        <w:t>(2) “Thinking Humanly: The Cognitive Modeling Approach”</w:t>
      </w:r>
      <w:r w:rsidR="008B22CD" w:rsidRPr="00072FF7">
        <w:rPr>
          <w:rFonts w:ascii="Times New Roman" w:hAnsi="Times New Roman" w:cs="Times New Roman"/>
          <w:color w:val="000000" w:themeColor="text1"/>
          <w:sz w:val="22"/>
          <w:szCs w:val="22"/>
          <w:lang w:val="en-US"/>
        </w:rPr>
        <w:t xml:space="preserve"> </w:t>
      </w:r>
      <w:r w:rsidR="00AA4AF2" w:rsidRPr="00072FF7">
        <w:rPr>
          <w:rFonts w:ascii="Times New Roman" w:hAnsi="Times New Roman" w:cs="Times New Roman"/>
          <w:color w:val="000000" w:themeColor="text1"/>
          <w:sz w:val="22"/>
          <w:szCs w:val="22"/>
          <w:lang w:val="en-US"/>
        </w:rPr>
        <w:t xml:space="preserve">Thinking Humanly encompasses methods whose development is closely related to cognitive science. As a subfield of cognitive science, </w:t>
      </w:r>
      <w:r w:rsidR="00F9429F" w:rsidRPr="00072FF7">
        <w:rPr>
          <w:rFonts w:ascii="Times New Roman" w:hAnsi="Times New Roman" w:cs="Times New Roman"/>
          <w:color w:val="000000" w:themeColor="text1"/>
          <w:sz w:val="22"/>
          <w:szCs w:val="22"/>
          <w:lang w:val="en-US"/>
        </w:rPr>
        <w:t xml:space="preserve">AI </w:t>
      </w:r>
      <w:r w:rsidR="00AA4AF2" w:rsidRPr="00072FF7">
        <w:rPr>
          <w:rFonts w:ascii="Times New Roman" w:hAnsi="Times New Roman" w:cs="Times New Roman"/>
          <w:color w:val="000000" w:themeColor="text1"/>
          <w:sz w:val="22"/>
          <w:szCs w:val="22"/>
          <w:lang w:val="en-US"/>
        </w:rPr>
        <w:t xml:space="preserve">research aims to help unravel human thinking. The </w:t>
      </w:r>
      <w:r w:rsidR="00185C7F" w:rsidRPr="00072FF7">
        <w:rPr>
          <w:rFonts w:ascii="Times New Roman" w:hAnsi="Times New Roman" w:cs="Times New Roman"/>
          <w:color w:val="000000" w:themeColor="text1"/>
          <w:sz w:val="22"/>
          <w:szCs w:val="22"/>
          <w:lang w:val="en-US"/>
        </w:rPr>
        <w:t xml:space="preserve">human </w:t>
      </w:r>
      <w:r w:rsidR="00AA4AF2" w:rsidRPr="00072FF7">
        <w:rPr>
          <w:rFonts w:ascii="Times New Roman" w:hAnsi="Times New Roman" w:cs="Times New Roman"/>
          <w:color w:val="000000" w:themeColor="text1"/>
          <w:sz w:val="22"/>
          <w:szCs w:val="22"/>
          <w:lang w:val="en-US"/>
        </w:rPr>
        <w:t>thinking approach can be generalized as follows:</w:t>
      </w:r>
      <w:r w:rsidR="008B22CD" w:rsidRPr="00072FF7">
        <w:rPr>
          <w:rFonts w:ascii="Times New Roman" w:hAnsi="Times New Roman" w:cs="Times New Roman"/>
          <w:color w:val="000000" w:themeColor="text1"/>
          <w:sz w:val="22"/>
          <w:szCs w:val="22"/>
          <w:lang w:val="en-US"/>
        </w:rPr>
        <w:t xml:space="preserve"> </w:t>
      </w:r>
      <w:r w:rsidR="00AA4AF2" w:rsidRPr="00072FF7">
        <w:rPr>
          <w:rFonts w:ascii="Times New Roman" w:hAnsi="Times New Roman" w:cs="Times New Roman"/>
          <w:color w:val="000000" w:themeColor="text1"/>
          <w:sz w:val="22"/>
          <w:szCs w:val="22"/>
          <w:lang w:val="en-US"/>
        </w:rPr>
        <w:t xml:space="preserve">“Once we have a sufficiently precise theory of the mind, it becomes possible to express the theory as a computer </w:t>
      </w:r>
      <w:r w:rsidR="00AA4AF2" w:rsidRPr="00072FF7">
        <w:rPr>
          <w:rFonts w:ascii="Times New Roman" w:hAnsi="Times New Roman" w:cs="Times New Roman"/>
          <w:color w:val="000000" w:themeColor="text1"/>
          <w:sz w:val="22"/>
          <w:szCs w:val="22"/>
          <w:lang w:val="en-US"/>
        </w:rPr>
        <w:lastRenderedPageBreak/>
        <w:t>program. If the input-output behavior of the program matches the corresponding human behavior, this is evidence that some of the mechanisms of the program can also work in humans.”</w:t>
      </w:r>
      <w:r w:rsidR="004F1D1B" w:rsidRPr="00072FF7">
        <w:rPr>
          <w:rFonts w:ascii="Times New Roman" w:hAnsi="Times New Roman" w:cs="Times New Roman"/>
          <w:color w:val="000000" w:themeColor="text1"/>
          <w:sz w:val="22"/>
          <w:szCs w:val="22"/>
          <w:lang w:val="en-US"/>
        </w:rPr>
        <w:t xml:space="preserve"> </w:t>
      </w:r>
      <w:r w:rsidR="004F1D1B" w:rsidRPr="00072FF7">
        <w:rPr>
          <w:rStyle w:val="FootnoteReference"/>
          <w:rFonts w:ascii="Times New Roman" w:hAnsi="Times New Roman" w:cs="Times New Roman"/>
          <w:color w:val="000000" w:themeColor="text1"/>
          <w:sz w:val="22"/>
          <w:szCs w:val="22"/>
          <w:lang w:val="en-US"/>
        </w:rPr>
        <w:footnoteReference w:id="16"/>
      </w:r>
    </w:p>
    <w:p w14:paraId="64D57285" w14:textId="3952FB1A" w:rsidR="00AA4AF2" w:rsidRPr="00072FF7" w:rsidRDefault="00A4723A"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 xml:space="preserve">     </w:t>
      </w:r>
      <w:r w:rsidR="00006938" w:rsidRPr="00072FF7">
        <w:rPr>
          <w:rFonts w:ascii="Times New Roman" w:hAnsi="Times New Roman" w:cs="Times New Roman"/>
          <w:color w:val="000000" w:themeColor="text1"/>
          <w:sz w:val="22"/>
          <w:szCs w:val="22"/>
          <w:lang w:val="en-US"/>
        </w:rPr>
        <w:t>To achieve this, the workings of human thought must first be understood, through introspection or experimentation. Cognitive science is an interdisciplinary field using experimental tests, such as psychology and neurophysiology. These tests are represented as computer models, which provide a theoretical view of human thought. Russel and Norvig point out that this claim can be understood in two different ways</w:t>
      </w:r>
      <w:r w:rsidR="00AA4AF2" w:rsidRPr="00072FF7">
        <w:rPr>
          <w:rFonts w:ascii="Times New Roman" w:hAnsi="Times New Roman" w:cs="Times New Roman"/>
          <w:color w:val="000000" w:themeColor="text1"/>
          <w:sz w:val="22"/>
          <w:szCs w:val="22"/>
          <w:lang w:val="en-US"/>
        </w:rPr>
        <w:t>:</w:t>
      </w:r>
      <w:r w:rsidR="00006938" w:rsidRPr="00072FF7">
        <w:rPr>
          <w:rFonts w:ascii="Times New Roman" w:hAnsi="Times New Roman" w:cs="Times New Roman"/>
          <w:color w:val="000000" w:themeColor="text1"/>
          <w:sz w:val="22"/>
          <w:szCs w:val="22"/>
          <w:lang w:val="en-US"/>
        </w:rPr>
        <w:t xml:space="preserve"> (a)</w:t>
      </w:r>
      <w:r w:rsidR="00AA4AF2" w:rsidRPr="00072FF7">
        <w:rPr>
          <w:rFonts w:ascii="Times New Roman" w:hAnsi="Times New Roman" w:cs="Times New Roman"/>
          <w:color w:val="000000" w:themeColor="text1"/>
          <w:sz w:val="22"/>
          <w:szCs w:val="22"/>
          <w:lang w:val="en-US"/>
        </w:rPr>
        <w:t xml:space="preserve"> </w:t>
      </w:r>
      <w:r w:rsidR="00006938" w:rsidRPr="00072FF7">
        <w:rPr>
          <w:rFonts w:ascii="Times New Roman" w:hAnsi="Times New Roman" w:cs="Times New Roman"/>
          <w:color w:val="000000" w:themeColor="text1"/>
          <w:sz w:val="22"/>
          <w:szCs w:val="22"/>
          <w:lang w:val="en-US"/>
        </w:rPr>
        <w:t>The interdisciplinary approach from cognitive science tries to link humans and technology using artificial and natural intelligence structures. (b)</w:t>
      </w:r>
      <w:r w:rsidR="00630D47" w:rsidRPr="00072FF7">
        <w:rPr>
          <w:rFonts w:ascii="Times New Roman" w:hAnsi="Times New Roman" w:cs="Times New Roman"/>
          <w:color w:val="000000" w:themeColor="text1"/>
          <w:sz w:val="22"/>
          <w:szCs w:val="22"/>
          <w:lang w:val="en-US"/>
        </w:rPr>
        <w:t xml:space="preserve"> </w:t>
      </w:r>
      <w:r w:rsidR="00006938" w:rsidRPr="00072FF7">
        <w:rPr>
          <w:rFonts w:ascii="Times New Roman" w:hAnsi="Times New Roman" w:cs="Times New Roman"/>
          <w:color w:val="000000" w:themeColor="text1"/>
          <w:sz w:val="22"/>
          <w:szCs w:val="22"/>
          <w:lang w:val="en-US"/>
        </w:rPr>
        <w:t>Modeling human thought can also be an algorithm that calculates a solution to a mathematical problem.</w:t>
      </w:r>
    </w:p>
    <w:p w14:paraId="6B974B2E" w14:textId="75AD334E" w:rsidR="00AA4AF2" w:rsidRPr="00072FF7" w:rsidRDefault="00A4723A"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 xml:space="preserve">     </w:t>
      </w:r>
      <w:r w:rsidR="00AA4AF2" w:rsidRPr="00072FF7">
        <w:rPr>
          <w:rFonts w:ascii="Times New Roman" w:hAnsi="Times New Roman" w:cs="Times New Roman"/>
          <w:color w:val="000000" w:themeColor="text1"/>
          <w:sz w:val="22"/>
          <w:szCs w:val="22"/>
          <w:lang w:val="en-US"/>
        </w:rPr>
        <w:t>(3) “Thinking rationally: The ‘Laws of thought’ approach”</w:t>
      </w:r>
    </w:p>
    <w:p w14:paraId="03489DC4" w14:textId="109621D0" w:rsidR="00AA4AF2" w:rsidRPr="00072FF7" w:rsidRDefault="00AA4AF2"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 xml:space="preserve">The second possible interpretation of “human-thinking” programs mentioned in the previous section is partly better explained by the rational thinking approach. This approach to </w:t>
      </w:r>
      <w:r w:rsidR="00F9429F" w:rsidRPr="00072FF7">
        <w:rPr>
          <w:rFonts w:ascii="Times New Roman" w:hAnsi="Times New Roman" w:cs="Times New Roman"/>
          <w:color w:val="000000" w:themeColor="text1"/>
          <w:sz w:val="22"/>
          <w:szCs w:val="22"/>
          <w:lang w:val="en-US"/>
        </w:rPr>
        <w:t xml:space="preserve">AI </w:t>
      </w:r>
      <w:r w:rsidRPr="00072FF7">
        <w:rPr>
          <w:rFonts w:ascii="Times New Roman" w:hAnsi="Times New Roman" w:cs="Times New Roman"/>
          <w:color w:val="000000" w:themeColor="text1"/>
          <w:sz w:val="22"/>
          <w:szCs w:val="22"/>
          <w:lang w:val="en-US"/>
        </w:rPr>
        <w:t>research</w:t>
      </w:r>
      <w:r w:rsidR="00F71B27" w:rsidRPr="00072FF7">
        <w:rPr>
          <w:rFonts w:ascii="Times New Roman" w:hAnsi="Times New Roman" w:cs="Times New Roman"/>
          <w:color w:val="000000" w:themeColor="text1"/>
          <w:sz w:val="22"/>
          <w:szCs w:val="22"/>
          <w:lang w:val="en-US"/>
        </w:rPr>
        <w:t xml:space="preserve"> has </w:t>
      </w:r>
      <w:r w:rsidRPr="00072FF7">
        <w:rPr>
          <w:rFonts w:ascii="Times New Roman" w:hAnsi="Times New Roman" w:cs="Times New Roman"/>
          <w:color w:val="000000" w:themeColor="text1"/>
          <w:sz w:val="22"/>
          <w:szCs w:val="22"/>
          <w:lang w:val="en-US"/>
        </w:rPr>
        <w:t xml:space="preserve">emerged from classical logic. In this case, </w:t>
      </w:r>
      <w:r w:rsidR="00F9429F" w:rsidRPr="00072FF7">
        <w:rPr>
          <w:rFonts w:ascii="Times New Roman" w:hAnsi="Times New Roman" w:cs="Times New Roman"/>
          <w:color w:val="000000" w:themeColor="text1"/>
          <w:sz w:val="22"/>
          <w:szCs w:val="22"/>
          <w:lang w:val="en-US"/>
        </w:rPr>
        <w:t xml:space="preserve">AI </w:t>
      </w:r>
      <w:r w:rsidRPr="00072FF7">
        <w:rPr>
          <w:rFonts w:ascii="Times New Roman" w:hAnsi="Times New Roman" w:cs="Times New Roman"/>
          <w:color w:val="000000" w:themeColor="text1"/>
          <w:sz w:val="22"/>
          <w:szCs w:val="22"/>
          <w:lang w:val="en-US"/>
        </w:rPr>
        <w:t xml:space="preserve">refers to problem-solving programs that work with predicate logic. The </w:t>
      </w:r>
      <w:r w:rsidR="00F71B27" w:rsidRPr="00072FF7">
        <w:rPr>
          <w:rFonts w:ascii="Times New Roman" w:hAnsi="Times New Roman" w:cs="Times New Roman"/>
          <w:color w:val="000000" w:themeColor="text1"/>
          <w:sz w:val="22"/>
          <w:szCs w:val="22"/>
          <w:lang w:val="en-US"/>
        </w:rPr>
        <w:t>major</w:t>
      </w:r>
      <w:r w:rsidR="006C2C1D" w:rsidRPr="00072FF7">
        <w:rPr>
          <w:rFonts w:ascii="Times New Roman" w:hAnsi="Times New Roman" w:cs="Times New Roman"/>
          <w:color w:val="000000" w:themeColor="text1"/>
          <w:sz w:val="22"/>
          <w:szCs w:val="22"/>
          <w:lang w:val="en-US"/>
        </w:rPr>
        <w:t xml:space="preserve"> </w:t>
      </w:r>
      <w:r w:rsidRPr="00072FF7">
        <w:rPr>
          <w:rFonts w:ascii="Times New Roman" w:hAnsi="Times New Roman" w:cs="Times New Roman"/>
          <w:color w:val="000000" w:themeColor="text1"/>
          <w:sz w:val="22"/>
          <w:szCs w:val="22"/>
          <w:lang w:val="en-US"/>
        </w:rPr>
        <w:t xml:space="preserve">disadvantage of this method is that it is only useful with 100% </w:t>
      </w:r>
      <w:r w:rsidR="00F71B27" w:rsidRPr="00072FF7">
        <w:rPr>
          <w:rFonts w:ascii="Times New Roman" w:hAnsi="Times New Roman" w:cs="Times New Roman"/>
          <w:color w:val="000000" w:themeColor="text1"/>
          <w:sz w:val="22"/>
          <w:szCs w:val="22"/>
          <w:lang w:val="en-US"/>
        </w:rPr>
        <w:t>of the</w:t>
      </w:r>
      <w:r w:rsidRPr="00072FF7">
        <w:rPr>
          <w:rFonts w:ascii="Times New Roman" w:hAnsi="Times New Roman" w:cs="Times New Roman"/>
          <w:color w:val="000000" w:themeColor="text1"/>
          <w:sz w:val="22"/>
          <w:szCs w:val="22"/>
          <w:lang w:val="en-US"/>
        </w:rPr>
        <w:t xml:space="preserve"> information.</w:t>
      </w:r>
    </w:p>
    <w:p w14:paraId="13D91A1C" w14:textId="55CEA435" w:rsidR="00AA4AF2" w:rsidRPr="00072FF7" w:rsidRDefault="00A4723A"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 xml:space="preserve">     </w:t>
      </w:r>
      <w:r w:rsidR="00AA4AF2" w:rsidRPr="00072FF7">
        <w:rPr>
          <w:rFonts w:ascii="Times New Roman" w:hAnsi="Times New Roman" w:cs="Times New Roman"/>
          <w:color w:val="000000" w:themeColor="text1"/>
          <w:sz w:val="22"/>
          <w:szCs w:val="22"/>
          <w:lang w:val="en-US"/>
        </w:rPr>
        <w:t xml:space="preserve">(4) “Behaving rationally: </w:t>
      </w:r>
      <w:r w:rsidR="00F71B27" w:rsidRPr="00072FF7">
        <w:rPr>
          <w:rFonts w:ascii="Times New Roman" w:hAnsi="Times New Roman" w:cs="Times New Roman"/>
          <w:color w:val="000000" w:themeColor="text1"/>
          <w:sz w:val="22"/>
          <w:szCs w:val="22"/>
          <w:lang w:val="en-US"/>
        </w:rPr>
        <w:t>R</w:t>
      </w:r>
      <w:r w:rsidR="00AA4AF2" w:rsidRPr="00072FF7">
        <w:rPr>
          <w:rFonts w:ascii="Times New Roman" w:hAnsi="Times New Roman" w:cs="Times New Roman"/>
          <w:color w:val="000000" w:themeColor="text1"/>
          <w:sz w:val="22"/>
          <w:szCs w:val="22"/>
          <w:lang w:val="en-US"/>
        </w:rPr>
        <w:t>ational agent approach”</w:t>
      </w:r>
    </w:p>
    <w:p w14:paraId="082AC011" w14:textId="6F121C0A" w:rsidR="00630D47" w:rsidRPr="00072FF7" w:rsidRDefault="00630D47"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The rational agent approach combines earlier approaches and combines AI research goals. It applies AI to rational agents, which create a Turing machine. Rational agent requirements go beyond those for computer programs.</w:t>
      </w:r>
    </w:p>
    <w:p w14:paraId="5FE39AA0" w14:textId="4E5A7615" w:rsidR="00F9429F" w:rsidRPr="00072FF7" w:rsidRDefault="00A4723A"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 xml:space="preserve">     </w:t>
      </w:r>
      <w:r w:rsidR="00AA4AF2" w:rsidRPr="00072FF7">
        <w:rPr>
          <w:rFonts w:ascii="Times New Roman" w:hAnsi="Times New Roman" w:cs="Times New Roman"/>
          <w:color w:val="000000" w:themeColor="text1"/>
          <w:sz w:val="22"/>
          <w:szCs w:val="22"/>
          <w:lang w:val="en-US"/>
        </w:rPr>
        <w:t>“[</w:t>
      </w:r>
      <w:r w:rsidR="00814ADF" w:rsidRPr="00072FF7">
        <w:rPr>
          <w:rFonts w:ascii="Times New Roman" w:hAnsi="Times New Roman" w:cs="Times New Roman"/>
          <w:color w:val="000000" w:themeColor="text1"/>
          <w:sz w:val="22"/>
          <w:szCs w:val="22"/>
          <w:lang w:val="en-US"/>
        </w:rPr>
        <w:t>…] [</w:t>
      </w:r>
      <w:r w:rsidR="00AA4AF2" w:rsidRPr="00072FF7">
        <w:rPr>
          <w:rFonts w:ascii="Times New Roman" w:hAnsi="Times New Roman" w:cs="Times New Roman"/>
          <w:color w:val="000000" w:themeColor="text1"/>
          <w:sz w:val="22"/>
          <w:szCs w:val="22"/>
          <w:lang w:val="en-US"/>
        </w:rPr>
        <w:t>They] act autonomously, perceive their environment, exist over long periods of time, adapt to change, and create and pursue goals”</w:t>
      </w:r>
      <w:r w:rsidR="008A26DC" w:rsidRPr="00072FF7">
        <w:rPr>
          <w:rFonts w:ascii="Times New Roman" w:hAnsi="Times New Roman" w:cs="Times New Roman"/>
          <w:color w:val="000000" w:themeColor="text1"/>
          <w:sz w:val="22"/>
          <w:szCs w:val="22"/>
          <w:lang w:val="en-US"/>
        </w:rPr>
        <w:t>.</w:t>
      </w:r>
      <w:r w:rsidR="004F1D1B" w:rsidRPr="00072FF7">
        <w:rPr>
          <w:rStyle w:val="FootnoteReference"/>
          <w:rFonts w:ascii="Times New Roman" w:hAnsi="Times New Roman" w:cs="Times New Roman"/>
          <w:color w:val="000000" w:themeColor="text1"/>
          <w:sz w:val="22"/>
          <w:szCs w:val="22"/>
          <w:lang w:val="en-US"/>
        </w:rPr>
        <w:footnoteReference w:id="17"/>
      </w:r>
      <w:r w:rsidR="00F9429F" w:rsidRPr="00072FF7">
        <w:rPr>
          <w:rFonts w:ascii="Times New Roman" w:hAnsi="Times New Roman" w:cs="Times New Roman"/>
          <w:color w:val="000000" w:themeColor="text1"/>
          <w:sz w:val="22"/>
          <w:szCs w:val="22"/>
          <w:lang w:val="en-US"/>
        </w:rPr>
        <w:t xml:space="preserve"> </w:t>
      </w:r>
      <w:r w:rsidR="008A26DC" w:rsidRPr="00072FF7">
        <w:rPr>
          <w:rFonts w:ascii="Times New Roman" w:hAnsi="Times New Roman" w:cs="Times New Roman"/>
          <w:color w:val="000000" w:themeColor="text1"/>
          <w:sz w:val="22"/>
          <w:szCs w:val="22"/>
          <w:lang w:val="en-US"/>
        </w:rPr>
        <w:t>The next section asks whether artificial intelligence has autonomy. That is, it can adapt independently. This issue is discussed later.</w:t>
      </w:r>
      <w:r w:rsidR="00F9429F" w:rsidRPr="00072FF7">
        <w:rPr>
          <w:rFonts w:ascii="Times New Roman" w:hAnsi="Times New Roman" w:cs="Times New Roman"/>
          <w:color w:val="000000" w:themeColor="text1"/>
          <w:sz w:val="22"/>
          <w:szCs w:val="22"/>
          <w:lang w:val="en-US"/>
        </w:rPr>
        <w:t xml:space="preserve"> </w:t>
      </w:r>
    </w:p>
    <w:p w14:paraId="60053D49" w14:textId="2764C4EE" w:rsidR="00AA4AF2" w:rsidRPr="00072FF7" w:rsidRDefault="008A26DC"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Rational actors act for the best possible output, regardless of correct or incorrect inferences. "Rational thinking" offers a basis, not the sole solution. This approach aims to perform tasks as they arise.</w:t>
      </w:r>
      <w:r w:rsidRPr="00072FF7">
        <w:rPr>
          <w:rFonts w:ascii="Times New Roman" w:hAnsi="Times New Roman" w:cs="Times New Roman"/>
          <w:color w:val="000000" w:themeColor="text1"/>
          <w:sz w:val="22"/>
          <w:szCs w:val="22"/>
        </w:rPr>
        <w:t xml:space="preserve"> </w:t>
      </w:r>
      <w:r w:rsidRPr="00072FF7">
        <w:rPr>
          <w:rFonts w:ascii="Times New Roman" w:hAnsi="Times New Roman" w:cs="Times New Roman"/>
          <w:color w:val="000000" w:themeColor="text1"/>
          <w:sz w:val="22"/>
          <w:szCs w:val="22"/>
          <w:lang w:val="en-US"/>
        </w:rPr>
        <w:t>Turing machine framework conditions are complex and diverse. The "rational acting approach" innovatively evaluates actions based on achievements. Autonomy is crucial to this approach. T</w:t>
      </w:r>
      <w:r w:rsidR="00AA4AF2" w:rsidRPr="00072FF7">
        <w:rPr>
          <w:rFonts w:ascii="Times New Roman" w:hAnsi="Times New Roman" w:cs="Times New Roman"/>
          <w:color w:val="000000" w:themeColor="text1"/>
          <w:sz w:val="22"/>
          <w:szCs w:val="22"/>
          <w:lang w:val="en-US"/>
        </w:rPr>
        <w:t xml:space="preserve">he rational agent defines his independence from the designer who </w:t>
      </w:r>
      <w:r w:rsidR="008E7FE1" w:rsidRPr="00072FF7">
        <w:rPr>
          <w:rFonts w:ascii="Times New Roman" w:hAnsi="Times New Roman" w:cs="Times New Roman"/>
          <w:color w:val="000000" w:themeColor="text1"/>
          <w:sz w:val="22"/>
          <w:szCs w:val="22"/>
          <w:lang w:val="en-US"/>
        </w:rPr>
        <w:t xml:space="preserve">provides the </w:t>
      </w:r>
      <w:r w:rsidR="00AA4AF2" w:rsidRPr="00072FF7">
        <w:rPr>
          <w:rFonts w:ascii="Times New Roman" w:hAnsi="Times New Roman" w:cs="Times New Roman"/>
          <w:color w:val="000000" w:themeColor="text1"/>
          <w:sz w:val="22"/>
          <w:szCs w:val="22"/>
          <w:lang w:val="en-US"/>
        </w:rPr>
        <w:t>input:</w:t>
      </w:r>
    </w:p>
    <w:p w14:paraId="74335CFC" w14:textId="481156A7" w:rsidR="00AA4AF2" w:rsidRPr="00072FF7" w:rsidRDefault="00A4723A"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 xml:space="preserve">     </w:t>
      </w:r>
      <w:r w:rsidR="00AA4AF2" w:rsidRPr="00072FF7">
        <w:rPr>
          <w:rFonts w:ascii="Times New Roman" w:hAnsi="Times New Roman" w:cs="Times New Roman"/>
          <w:color w:val="000000" w:themeColor="text1"/>
          <w:sz w:val="22"/>
          <w:szCs w:val="22"/>
          <w:lang w:val="en-US"/>
        </w:rPr>
        <w:t>The autonomy of the rational agent always occurs within a “task environment”</w:t>
      </w:r>
      <w:r w:rsidR="004F1D1B" w:rsidRPr="00072FF7">
        <w:rPr>
          <w:rStyle w:val="FootnoteReference"/>
          <w:rFonts w:ascii="Times New Roman" w:hAnsi="Times New Roman" w:cs="Times New Roman"/>
          <w:color w:val="000000" w:themeColor="text1"/>
          <w:sz w:val="22"/>
          <w:szCs w:val="22"/>
          <w:lang w:val="en-US"/>
        </w:rPr>
        <w:footnoteReference w:id="18"/>
      </w:r>
      <w:r w:rsidR="00AA4AF2" w:rsidRPr="00072FF7">
        <w:rPr>
          <w:rFonts w:ascii="Times New Roman" w:hAnsi="Times New Roman" w:cs="Times New Roman"/>
          <w:color w:val="000000" w:themeColor="text1"/>
          <w:sz w:val="22"/>
          <w:szCs w:val="22"/>
          <w:lang w:val="en-US"/>
        </w:rPr>
        <w:t>, that is</w:t>
      </w:r>
      <w:r w:rsidR="008E7FE1" w:rsidRPr="00072FF7">
        <w:rPr>
          <w:rFonts w:ascii="Times New Roman" w:hAnsi="Times New Roman" w:cs="Times New Roman"/>
          <w:color w:val="000000" w:themeColor="text1"/>
          <w:sz w:val="22"/>
          <w:szCs w:val="22"/>
          <w:lang w:val="en-US"/>
        </w:rPr>
        <w:t>,</w:t>
      </w:r>
      <w:r w:rsidR="00AA4AF2" w:rsidRPr="00072FF7">
        <w:rPr>
          <w:rFonts w:ascii="Times New Roman" w:hAnsi="Times New Roman" w:cs="Times New Roman"/>
          <w:color w:val="000000" w:themeColor="text1"/>
          <w:sz w:val="22"/>
          <w:szCs w:val="22"/>
          <w:lang w:val="en-US"/>
        </w:rPr>
        <w:t xml:space="preserve"> the given environment for the purpose to which the rational agent is assigned. </w:t>
      </w:r>
      <w:r w:rsidR="007D7222" w:rsidRPr="00072FF7">
        <w:rPr>
          <w:rFonts w:ascii="Times New Roman" w:hAnsi="Times New Roman" w:cs="Times New Roman"/>
          <w:color w:val="000000" w:themeColor="text1"/>
          <w:sz w:val="22"/>
          <w:szCs w:val="22"/>
          <w:lang w:val="en-US"/>
        </w:rPr>
        <w:t xml:space="preserve">This approach involves making decisions and taking actions despite uncertain information </w:t>
      </w:r>
      <w:r w:rsidR="00630D47" w:rsidRPr="00072FF7">
        <w:rPr>
          <w:rFonts w:ascii="Times New Roman" w:hAnsi="Times New Roman" w:cs="Times New Roman"/>
          <w:color w:val="000000" w:themeColor="text1"/>
          <w:sz w:val="22"/>
          <w:szCs w:val="22"/>
          <w:lang w:val="en-US"/>
        </w:rPr>
        <w:t>based on</w:t>
      </w:r>
      <w:r w:rsidR="007D7222" w:rsidRPr="00072FF7">
        <w:rPr>
          <w:rFonts w:ascii="Times New Roman" w:hAnsi="Times New Roman" w:cs="Times New Roman"/>
          <w:color w:val="000000" w:themeColor="text1"/>
          <w:sz w:val="22"/>
          <w:szCs w:val="22"/>
          <w:lang w:val="en-US"/>
        </w:rPr>
        <w:t xml:space="preserve"> "learned" knowledge. According to Russell and Norvig, the idea is that animals and humans </w:t>
      </w:r>
      <w:r w:rsidR="00630D47" w:rsidRPr="00072FF7">
        <w:rPr>
          <w:rFonts w:ascii="Times New Roman" w:hAnsi="Times New Roman" w:cs="Times New Roman"/>
          <w:color w:val="000000" w:themeColor="text1"/>
          <w:sz w:val="22"/>
          <w:szCs w:val="22"/>
          <w:lang w:val="en-US"/>
        </w:rPr>
        <w:t>can</w:t>
      </w:r>
      <w:r w:rsidR="007D7222" w:rsidRPr="00072FF7">
        <w:rPr>
          <w:rFonts w:ascii="Times New Roman" w:hAnsi="Times New Roman" w:cs="Times New Roman"/>
          <w:color w:val="000000" w:themeColor="text1"/>
          <w:sz w:val="22"/>
          <w:szCs w:val="22"/>
          <w:lang w:val="en-US"/>
        </w:rPr>
        <w:t xml:space="preserve"> learn.</w:t>
      </w:r>
    </w:p>
    <w:p w14:paraId="50449080" w14:textId="4B82E9CA" w:rsidR="00AA4AF2" w:rsidRPr="00072FF7" w:rsidRDefault="00A4723A"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 xml:space="preserve">     </w:t>
      </w:r>
      <w:r w:rsidR="007D7222" w:rsidRPr="00072FF7">
        <w:rPr>
          <w:rFonts w:ascii="Times New Roman" w:hAnsi="Times New Roman" w:cs="Times New Roman"/>
          <w:color w:val="000000" w:themeColor="text1"/>
          <w:sz w:val="22"/>
          <w:szCs w:val="22"/>
          <w:lang w:val="en-US"/>
        </w:rPr>
        <w:t xml:space="preserve">The environment is always one in which humans place machines for specific purposes. Technical autonomy means humans grant machines greater autonomy to solve problems based on external framework conditions. According to Russell and Norvig, autonomy is a rational agent's use of knowledge and learning for task success, and it's an artifact that actively changes its environment. </w:t>
      </w:r>
    </w:p>
    <w:p w14:paraId="1376A523" w14:textId="5944BAFD" w:rsidR="00630D47" w:rsidRPr="00072FF7" w:rsidRDefault="00630D47"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Comparisons with "humans" such as "acting like a human" or "thinking like a human" highlight an important limitation in</w:t>
      </w:r>
      <w:r w:rsidR="00070AB9" w:rsidRPr="00072FF7">
        <w:rPr>
          <w:rFonts w:ascii="Times New Roman" w:hAnsi="Times New Roman" w:cs="Times New Roman"/>
          <w:color w:val="000000" w:themeColor="text1"/>
          <w:sz w:val="22"/>
          <w:szCs w:val="22"/>
          <w:lang w:val="en-US"/>
        </w:rPr>
        <w:t xml:space="preserve"> AI</w:t>
      </w:r>
      <w:r w:rsidRPr="00072FF7">
        <w:rPr>
          <w:rFonts w:ascii="Times New Roman" w:hAnsi="Times New Roman" w:cs="Times New Roman"/>
          <w:color w:val="000000" w:themeColor="text1"/>
          <w:sz w:val="22"/>
          <w:szCs w:val="22"/>
          <w:lang w:val="en-US"/>
        </w:rPr>
        <w:t xml:space="preserve">: the inability to </w:t>
      </w:r>
      <w:proofErr w:type="gramStart"/>
      <w:r w:rsidRPr="00072FF7">
        <w:rPr>
          <w:rFonts w:ascii="Times New Roman" w:hAnsi="Times New Roman" w:cs="Times New Roman"/>
          <w:color w:val="000000" w:themeColor="text1"/>
          <w:sz w:val="22"/>
          <w:szCs w:val="22"/>
          <w:lang w:val="en-US"/>
        </w:rPr>
        <w:t>self-know, or</w:t>
      </w:r>
      <w:proofErr w:type="gramEnd"/>
      <w:r w:rsidRPr="00072FF7">
        <w:rPr>
          <w:rFonts w:ascii="Times New Roman" w:hAnsi="Times New Roman" w:cs="Times New Roman"/>
          <w:color w:val="000000" w:themeColor="text1"/>
          <w:sz w:val="22"/>
          <w:szCs w:val="22"/>
          <w:lang w:val="en-US"/>
        </w:rPr>
        <w:t xml:space="preserve"> understand its own consciousness. This is crucial for AI to achieve full consciousness, as discussed in the next section using exampl</w:t>
      </w:r>
      <w:r w:rsidR="001C2327" w:rsidRPr="00072FF7">
        <w:rPr>
          <w:rFonts w:ascii="Times New Roman" w:hAnsi="Times New Roman" w:cs="Times New Roman"/>
          <w:color w:val="000000" w:themeColor="text1"/>
          <w:sz w:val="22"/>
          <w:szCs w:val="22"/>
          <w:lang w:val="en-US"/>
        </w:rPr>
        <w:t>e</w:t>
      </w:r>
      <w:r w:rsidRPr="00072FF7">
        <w:rPr>
          <w:rFonts w:ascii="Times New Roman" w:hAnsi="Times New Roman" w:cs="Times New Roman"/>
          <w:color w:val="000000" w:themeColor="text1"/>
          <w:sz w:val="22"/>
          <w:szCs w:val="22"/>
          <w:lang w:val="en-US"/>
        </w:rPr>
        <w:t xml:space="preserve"> from Chalmers' "Zombie" analogy.</w:t>
      </w:r>
    </w:p>
    <w:p w14:paraId="20EB4BE1" w14:textId="77777777" w:rsidR="001C2327" w:rsidRPr="00072FF7" w:rsidRDefault="001C2327" w:rsidP="00EE1812">
      <w:pPr>
        <w:spacing w:line="276" w:lineRule="auto"/>
        <w:jc w:val="both"/>
        <w:rPr>
          <w:rFonts w:ascii="Times New Roman" w:hAnsi="Times New Roman" w:cs="Times New Roman"/>
          <w:color w:val="000000" w:themeColor="text1"/>
          <w:sz w:val="22"/>
          <w:szCs w:val="22"/>
          <w:lang w:val="en-US"/>
        </w:rPr>
      </w:pPr>
    </w:p>
    <w:p w14:paraId="3FF4FCC2" w14:textId="77777777" w:rsidR="001C2327" w:rsidRPr="00072FF7" w:rsidRDefault="001C2327" w:rsidP="00EE1812">
      <w:pPr>
        <w:spacing w:line="276" w:lineRule="auto"/>
        <w:jc w:val="both"/>
        <w:rPr>
          <w:rFonts w:ascii="Times New Roman" w:hAnsi="Times New Roman" w:cs="Times New Roman"/>
          <w:color w:val="000000" w:themeColor="text1"/>
          <w:sz w:val="22"/>
          <w:szCs w:val="22"/>
          <w:lang w:val="en-US"/>
        </w:rPr>
      </w:pPr>
    </w:p>
    <w:p w14:paraId="4BEF8B07" w14:textId="77777777" w:rsidR="001C2327" w:rsidRPr="00072FF7" w:rsidRDefault="001C2327" w:rsidP="00EE1812">
      <w:pPr>
        <w:spacing w:line="276" w:lineRule="auto"/>
        <w:jc w:val="both"/>
        <w:rPr>
          <w:rFonts w:ascii="Times New Roman" w:hAnsi="Times New Roman" w:cs="Times New Roman"/>
          <w:color w:val="000000" w:themeColor="text1"/>
          <w:sz w:val="22"/>
          <w:szCs w:val="22"/>
          <w:lang w:val="en-US"/>
        </w:rPr>
      </w:pPr>
    </w:p>
    <w:p w14:paraId="7C58F536" w14:textId="0F51889F" w:rsidR="001C2327" w:rsidRPr="00072FF7" w:rsidRDefault="001C2327" w:rsidP="001C2327">
      <w:pPr>
        <w:pStyle w:val="ListParagraph"/>
        <w:numPr>
          <w:ilvl w:val="0"/>
          <w:numId w:val="1"/>
        </w:numPr>
        <w:spacing w:line="276" w:lineRule="auto"/>
        <w:jc w:val="both"/>
        <w:rPr>
          <w:rFonts w:ascii="Times New Roman" w:hAnsi="Times New Roman" w:cs="Times New Roman"/>
          <w:b/>
          <w:bCs/>
          <w:color w:val="000000" w:themeColor="text1"/>
          <w:sz w:val="22"/>
          <w:szCs w:val="22"/>
          <w:lang w:val="en-US"/>
        </w:rPr>
      </w:pPr>
      <w:r w:rsidRPr="00072FF7">
        <w:rPr>
          <w:rFonts w:ascii="Times New Roman" w:hAnsi="Times New Roman" w:cs="Times New Roman"/>
          <w:b/>
          <w:bCs/>
          <w:color w:val="000000" w:themeColor="text1"/>
          <w:sz w:val="22"/>
          <w:szCs w:val="22"/>
          <w:lang w:val="en-US"/>
        </w:rPr>
        <w:lastRenderedPageBreak/>
        <w:t>Can Artificial Intelligence Know What It is Doing?</w:t>
      </w:r>
    </w:p>
    <w:p w14:paraId="2E8BE06E" w14:textId="77777777" w:rsidR="001C2327" w:rsidRPr="00072FF7" w:rsidRDefault="001C2327" w:rsidP="001C2327">
      <w:pPr>
        <w:spacing w:line="276" w:lineRule="auto"/>
        <w:jc w:val="both"/>
        <w:rPr>
          <w:rFonts w:ascii="Times New Roman" w:hAnsi="Times New Roman" w:cs="Times New Roman"/>
          <w:b/>
          <w:bCs/>
          <w:color w:val="000000" w:themeColor="text1"/>
          <w:sz w:val="22"/>
          <w:szCs w:val="22"/>
          <w:lang w:val="en-US"/>
        </w:rPr>
      </w:pPr>
    </w:p>
    <w:p w14:paraId="09153F23" w14:textId="29CFE81F" w:rsidR="001C2327" w:rsidRPr="00072FF7" w:rsidRDefault="005E288D" w:rsidP="001C2327">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 xml:space="preserve">        The technical literature shows that there's no "artificial will," "artificial consciousness," or "artificial emotion" in the sense of humans or AI. The questions are mostly propositional logic, predicate logic, stochastic reasoning, and heuristic search.</w:t>
      </w:r>
      <w:r w:rsidRPr="00072FF7">
        <w:rPr>
          <w:rStyle w:val="FootnoteReference"/>
          <w:rFonts w:ascii="Times New Roman" w:hAnsi="Times New Roman" w:cs="Times New Roman"/>
          <w:color w:val="000000" w:themeColor="text1"/>
          <w:sz w:val="22"/>
          <w:szCs w:val="22"/>
          <w:lang w:val="en-US"/>
        </w:rPr>
        <w:footnoteReference w:id="19"/>
      </w:r>
    </w:p>
    <w:p w14:paraId="4ACB0934" w14:textId="0BC93F9A" w:rsidR="001C2327" w:rsidRPr="00072FF7" w:rsidRDefault="006877DE" w:rsidP="001C2327">
      <w:pPr>
        <w:jc w:val="both"/>
        <w:rPr>
          <w:rFonts w:ascii="Times New Roman" w:hAnsi="Times New Roman" w:cs="Times New Roman"/>
          <w:color w:val="000000" w:themeColor="text1"/>
          <w:sz w:val="22"/>
          <w:szCs w:val="22"/>
        </w:rPr>
      </w:pPr>
      <w:r w:rsidRPr="00072FF7">
        <w:rPr>
          <w:rFonts w:ascii="Times New Roman" w:hAnsi="Times New Roman" w:cs="Times New Roman"/>
          <w:color w:val="000000" w:themeColor="text1"/>
          <w:sz w:val="22"/>
          <w:szCs w:val="22"/>
        </w:rPr>
        <w:t xml:space="preserve">        </w:t>
      </w:r>
      <w:r w:rsidR="001C2327" w:rsidRPr="00072FF7">
        <w:rPr>
          <w:rFonts w:ascii="Times New Roman" w:hAnsi="Times New Roman" w:cs="Times New Roman"/>
          <w:color w:val="000000" w:themeColor="text1"/>
          <w:sz w:val="22"/>
          <w:szCs w:val="22"/>
        </w:rPr>
        <w:t>In 1996, David Chalmers argued in his book "The Conscious Mind" that information processing systems couldn't possibly have conscious experience. He introduced the concept of a "philosophical zombie," defined as an entity with similar behaviors but no conscious experience. Chalmers accepts that AI can be a zombie, but argues that due to the subjective nature of consciousness, there's a limit to what it can truly understand.</w:t>
      </w:r>
      <w:r w:rsidR="005A708E" w:rsidRPr="00072FF7">
        <w:rPr>
          <w:rStyle w:val="FootnoteReference"/>
          <w:rFonts w:ascii="Times New Roman" w:hAnsi="Times New Roman" w:cs="Times New Roman"/>
          <w:color w:val="000000" w:themeColor="text1"/>
          <w:sz w:val="22"/>
          <w:szCs w:val="22"/>
        </w:rPr>
        <w:footnoteReference w:id="20"/>
      </w:r>
    </w:p>
    <w:p w14:paraId="6A2CF86A" w14:textId="1AD31ECB" w:rsidR="001C2327" w:rsidRPr="00072FF7" w:rsidRDefault="001C2327" w:rsidP="001C2327">
      <w:pPr>
        <w:jc w:val="both"/>
        <w:rPr>
          <w:rFonts w:ascii="Times New Roman" w:hAnsi="Times New Roman" w:cs="Times New Roman"/>
          <w:color w:val="000000" w:themeColor="text1"/>
          <w:sz w:val="22"/>
          <w:szCs w:val="22"/>
        </w:rPr>
      </w:pPr>
      <w:r w:rsidRPr="00072FF7">
        <w:rPr>
          <w:rFonts w:ascii="Times New Roman" w:hAnsi="Times New Roman" w:cs="Times New Roman"/>
          <w:color w:val="000000" w:themeColor="text1"/>
          <w:sz w:val="22"/>
          <w:szCs w:val="22"/>
        </w:rPr>
        <w:t>In other words, AI systems are human-like in that they have physiological structures. However, this doesn't mean they have consciousness. So, Chalmers argues for the need of consciousness for directional states and says it's subjective and challenging. He also acknowledges that AI and robots can be goal-directed but not necessarily have human-like consciousness or experience.</w:t>
      </w:r>
      <w:r w:rsidR="005A708E" w:rsidRPr="00072FF7">
        <w:rPr>
          <w:rStyle w:val="FootnoteReference"/>
          <w:rFonts w:ascii="Times New Roman" w:hAnsi="Times New Roman" w:cs="Times New Roman"/>
          <w:color w:val="000000" w:themeColor="text1"/>
          <w:sz w:val="22"/>
          <w:szCs w:val="22"/>
        </w:rPr>
        <w:footnoteReference w:id="21"/>
      </w:r>
    </w:p>
    <w:p w14:paraId="5A42E342" w14:textId="5093D79F" w:rsidR="001C2327" w:rsidRPr="00072FF7" w:rsidRDefault="001C2327" w:rsidP="001C2327">
      <w:pPr>
        <w:jc w:val="both"/>
        <w:rPr>
          <w:rFonts w:ascii="Times New Roman" w:hAnsi="Times New Roman" w:cs="Times New Roman"/>
          <w:color w:val="000000" w:themeColor="text1"/>
          <w:sz w:val="22"/>
          <w:szCs w:val="22"/>
        </w:rPr>
      </w:pPr>
      <w:r w:rsidRPr="00072FF7">
        <w:rPr>
          <w:rFonts w:ascii="Times New Roman" w:hAnsi="Times New Roman" w:cs="Times New Roman"/>
          <w:color w:val="000000" w:themeColor="text1"/>
          <w:sz w:val="22"/>
          <w:szCs w:val="22"/>
        </w:rPr>
        <w:t>In his article "Singularity: A Philosophical Analysis" (2010), Chalmers expresses skepticism about AI systems producing fully orientational experiences, arguing that human-like subjective experiences have a deeper meaning than symbolic operations. Chalmers' ideas on machine orientationality make it structurally possible for machines to have orientations; however, these orientations will not have the same subjective qualities as those of humans. He claims that machines that can generate orientations are similar to human orientations in terms of capability but different in content. For example, he notes that symbolic machines have existential orientations, but these machines' orientations differ from humans' subjective qualities. In sum, machines can be fitted with silicon chips to create a mechanism that can mimic human beings. This mechanism can't produce subjective experiences like consciousness, orientation, and experience, because humans experience orientation through conscious experiences that are unique to each individual. Chalmers says human experience is holistic, meaning it can be experienced in its totality. Humans have unlimited access to the external world, whereas machines have limited output through symbolic processors.</w:t>
      </w:r>
      <w:r w:rsidR="00754728" w:rsidRPr="00072FF7">
        <w:rPr>
          <w:rStyle w:val="FootnoteReference"/>
          <w:rFonts w:ascii="Times New Roman" w:hAnsi="Times New Roman" w:cs="Times New Roman"/>
          <w:color w:val="000000" w:themeColor="text1"/>
          <w:sz w:val="22"/>
          <w:szCs w:val="22"/>
        </w:rPr>
        <w:footnoteReference w:id="22"/>
      </w:r>
    </w:p>
    <w:p w14:paraId="53153244" w14:textId="77777777" w:rsidR="001C2327" w:rsidRPr="00072FF7" w:rsidRDefault="001C2327" w:rsidP="001C2327">
      <w:pPr>
        <w:jc w:val="both"/>
        <w:rPr>
          <w:rFonts w:ascii="Times New Roman" w:hAnsi="Times New Roman" w:cs="Times New Roman"/>
          <w:color w:val="000000" w:themeColor="text1"/>
          <w:sz w:val="22"/>
          <w:szCs w:val="22"/>
        </w:rPr>
      </w:pPr>
      <w:r w:rsidRPr="00072FF7">
        <w:rPr>
          <w:rFonts w:ascii="Times New Roman" w:hAnsi="Times New Roman" w:cs="Times New Roman"/>
          <w:color w:val="000000" w:themeColor="text1"/>
          <w:sz w:val="22"/>
          <w:szCs w:val="22"/>
        </w:rPr>
        <w:t>In short, the following points have been previously established: AI has been shown to emulate human intelligence in numerous ways; however, it is deficient in the domains of meaning and subjective experience. Consequently, its cognitive and evaluative capacities are limited. While artificial intelligence exhibits orientational and purposeful tendencies akin to human intelligence, its capacity remains constrained in producing limited targeted outputs. Furthermore, it is imperative to exercise skepticism regarding the determination of the orientation of artificial intelligence. The orientation of the individual who writes the algorithm or the individual who seeks to align the algorithm with a specific concept is also implicated in this regard.</w:t>
      </w:r>
    </w:p>
    <w:p w14:paraId="6F364BFE" w14:textId="77777777" w:rsidR="001C2327" w:rsidRPr="00072FF7" w:rsidRDefault="001C2327" w:rsidP="001C2327">
      <w:pPr>
        <w:jc w:val="both"/>
        <w:rPr>
          <w:rFonts w:ascii="Times New Roman" w:hAnsi="Times New Roman" w:cs="Times New Roman"/>
          <w:color w:val="000000" w:themeColor="text1"/>
          <w:sz w:val="22"/>
          <w:szCs w:val="22"/>
        </w:rPr>
      </w:pPr>
      <w:r w:rsidRPr="00072FF7">
        <w:rPr>
          <w:rFonts w:ascii="Times New Roman" w:hAnsi="Times New Roman" w:cs="Times New Roman"/>
          <w:color w:val="000000" w:themeColor="text1"/>
          <w:sz w:val="22"/>
          <w:szCs w:val="22"/>
        </w:rPr>
        <w:t>Despite the fact that artificial intelligence has been demonstrated to exhibit human-like reasoning and problem-solving capabilities, it is imperative to recognize that this technology was originally developed to enhance human tasks and augment human productivity. The development of AI has been guided by this objective, resulting in the absence of certain features that are unique to humans. This limitation is exemplified by the concepts of autonomy and intelligence, which are inherently human-specific.</w:t>
      </w:r>
    </w:p>
    <w:p w14:paraId="1E06F67E" w14:textId="77777777" w:rsidR="00A4723A" w:rsidRDefault="00A4723A" w:rsidP="00A4723A">
      <w:pPr>
        <w:spacing w:line="276" w:lineRule="auto"/>
        <w:jc w:val="both"/>
        <w:rPr>
          <w:rFonts w:ascii="Times New Roman" w:hAnsi="Times New Roman" w:cs="Times New Roman"/>
          <w:b/>
          <w:bCs/>
          <w:color w:val="000000" w:themeColor="text1"/>
          <w:sz w:val="22"/>
          <w:szCs w:val="22"/>
          <w:lang w:val="en-US"/>
        </w:rPr>
      </w:pPr>
    </w:p>
    <w:p w14:paraId="3BDAAD8F" w14:textId="77777777" w:rsidR="00072FF7" w:rsidRDefault="00072FF7" w:rsidP="00A4723A">
      <w:pPr>
        <w:spacing w:line="276" w:lineRule="auto"/>
        <w:jc w:val="both"/>
        <w:rPr>
          <w:rFonts w:ascii="Times New Roman" w:hAnsi="Times New Roman" w:cs="Times New Roman"/>
          <w:b/>
          <w:bCs/>
          <w:color w:val="000000" w:themeColor="text1"/>
          <w:sz w:val="22"/>
          <w:szCs w:val="22"/>
          <w:lang w:val="en-US"/>
        </w:rPr>
      </w:pPr>
    </w:p>
    <w:p w14:paraId="1162ADBF" w14:textId="77777777" w:rsidR="00072FF7" w:rsidRDefault="00072FF7" w:rsidP="00A4723A">
      <w:pPr>
        <w:spacing w:line="276" w:lineRule="auto"/>
        <w:jc w:val="both"/>
        <w:rPr>
          <w:rFonts w:ascii="Times New Roman" w:hAnsi="Times New Roman" w:cs="Times New Roman"/>
          <w:b/>
          <w:bCs/>
          <w:color w:val="000000" w:themeColor="text1"/>
          <w:sz w:val="22"/>
          <w:szCs w:val="22"/>
          <w:lang w:val="en-US"/>
        </w:rPr>
      </w:pPr>
    </w:p>
    <w:p w14:paraId="30053E25" w14:textId="77777777" w:rsidR="00072FF7" w:rsidRPr="00072FF7" w:rsidRDefault="00072FF7" w:rsidP="00A4723A">
      <w:pPr>
        <w:spacing w:line="276" w:lineRule="auto"/>
        <w:jc w:val="both"/>
        <w:rPr>
          <w:rFonts w:ascii="Times New Roman" w:hAnsi="Times New Roman" w:cs="Times New Roman"/>
          <w:b/>
          <w:bCs/>
          <w:color w:val="000000" w:themeColor="text1"/>
          <w:sz w:val="22"/>
          <w:szCs w:val="22"/>
          <w:lang w:val="en-US"/>
        </w:rPr>
      </w:pPr>
    </w:p>
    <w:p w14:paraId="1D6AE4F8" w14:textId="12510686" w:rsidR="00846E40" w:rsidRPr="00072FF7" w:rsidRDefault="00846E40" w:rsidP="001C2327">
      <w:pPr>
        <w:pStyle w:val="ListParagraph"/>
        <w:numPr>
          <w:ilvl w:val="0"/>
          <w:numId w:val="1"/>
        </w:numPr>
        <w:spacing w:line="276" w:lineRule="auto"/>
        <w:jc w:val="both"/>
        <w:rPr>
          <w:rFonts w:ascii="Times New Roman" w:hAnsi="Times New Roman" w:cs="Times New Roman"/>
          <w:b/>
          <w:bCs/>
          <w:color w:val="000000" w:themeColor="text1"/>
          <w:sz w:val="22"/>
          <w:szCs w:val="22"/>
          <w:lang w:val="en-US"/>
        </w:rPr>
      </w:pPr>
      <w:r w:rsidRPr="00072FF7">
        <w:rPr>
          <w:rFonts w:ascii="Times New Roman" w:hAnsi="Times New Roman" w:cs="Times New Roman"/>
          <w:b/>
          <w:bCs/>
          <w:color w:val="000000" w:themeColor="text1"/>
          <w:sz w:val="22"/>
          <w:szCs w:val="22"/>
          <w:lang w:val="en-US"/>
        </w:rPr>
        <w:lastRenderedPageBreak/>
        <w:t>Autonomy</w:t>
      </w:r>
    </w:p>
    <w:p w14:paraId="28DECE0B" w14:textId="77777777" w:rsidR="00846E40" w:rsidRPr="00072FF7" w:rsidRDefault="00846E40" w:rsidP="00EE1812">
      <w:pPr>
        <w:spacing w:line="276" w:lineRule="auto"/>
        <w:jc w:val="both"/>
        <w:rPr>
          <w:rFonts w:ascii="Times New Roman" w:hAnsi="Times New Roman" w:cs="Times New Roman"/>
          <w:color w:val="000000" w:themeColor="text1"/>
          <w:sz w:val="22"/>
          <w:szCs w:val="22"/>
          <w:lang w:val="en-US"/>
        </w:rPr>
      </w:pPr>
    </w:p>
    <w:p w14:paraId="06934E92" w14:textId="5AFA06A8" w:rsidR="00846E40" w:rsidRPr="00072FF7" w:rsidRDefault="00A4723A"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 xml:space="preserve">      </w:t>
      </w:r>
      <w:r w:rsidR="00846E40" w:rsidRPr="00072FF7">
        <w:rPr>
          <w:rFonts w:ascii="Times New Roman" w:hAnsi="Times New Roman" w:cs="Times New Roman"/>
          <w:color w:val="000000" w:themeColor="text1"/>
          <w:sz w:val="22"/>
          <w:szCs w:val="22"/>
          <w:lang w:val="en-US"/>
        </w:rPr>
        <w:t>Recently, the term autonomy has been increasingly used to describe new technologies</w:t>
      </w:r>
      <w:r w:rsidR="00F35EBC" w:rsidRPr="00072FF7">
        <w:rPr>
          <w:rFonts w:ascii="Times New Roman" w:hAnsi="Times New Roman" w:cs="Times New Roman"/>
          <w:color w:val="000000" w:themeColor="text1"/>
          <w:sz w:val="22"/>
          <w:szCs w:val="22"/>
          <w:lang w:val="en-US"/>
        </w:rPr>
        <w:t>,</w:t>
      </w:r>
      <w:r w:rsidR="00846E40" w:rsidRPr="00072FF7">
        <w:rPr>
          <w:rFonts w:ascii="Times New Roman" w:hAnsi="Times New Roman" w:cs="Times New Roman"/>
          <w:color w:val="000000" w:themeColor="text1"/>
          <w:sz w:val="22"/>
          <w:szCs w:val="22"/>
          <w:lang w:val="en-US"/>
        </w:rPr>
        <w:t xml:space="preserve"> such as “autonomous mobile robots” or “autonomous systems”. According to the term, the “autonomy” of these technologies refers to a certain type of technological advancement resulting from the ability to regulate themselves. However, from a philosophical perspective, this raises the question of how self-legislation is defined, especially since the concept of autonomy in philosophy refers to the political or moral self-regulation of people groups of people</w:t>
      </w:r>
      <w:r w:rsidR="00F35EBC" w:rsidRPr="00072FF7">
        <w:rPr>
          <w:rFonts w:ascii="Times New Roman" w:hAnsi="Times New Roman" w:cs="Times New Roman"/>
          <w:color w:val="000000" w:themeColor="text1"/>
          <w:sz w:val="22"/>
          <w:szCs w:val="22"/>
          <w:lang w:val="en-US"/>
        </w:rPr>
        <w:t>,</w:t>
      </w:r>
      <w:r w:rsidR="00846E40" w:rsidRPr="00072FF7">
        <w:rPr>
          <w:rFonts w:ascii="Times New Roman" w:hAnsi="Times New Roman" w:cs="Times New Roman"/>
          <w:color w:val="000000" w:themeColor="text1"/>
          <w:sz w:val="22"/>
          <w:szCs w:val="22"/>
          <w:lang w:val="en-US"/>
        </w:rPr>
        <w:t xml:space="preserve"> or their actions.</w:t>
      </w:r>
      <w:r w:rsidR="008D5433" w:rsidRPr="00072FF7">
        <w:rPr>
          <w:rStyle w:val="FootnoteReference"/>
          <w:rFonts w:ascii="Times New Roman" w:hAnsi="Times New Roman" w:cs="Times New Roman"/>
          <w:color w:val="000000" w:themeColor="text1"/>
          <w:sz w:val="22"/>
          <w:szCs w:val="22"/>
          <w:lang w:val="en-US"/>
        </w:rPr>
        <w:footnoteReference w:id="23"/>
      </w:r>
    </w:p>
    <w:p w14:paraId="22B335B5" w14:textId="77777777" w:rsidR="003B4D27" w:rsidRPr="00072FF7" w:rsidRDefault="003B4D27"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As humans and technology become more interconnected, a key question emerges: How do increased human-machine connectivity and autonomy influence each other? Autonomous technologies influence human autonomy, yet it's important to consider autonomy from different angles. This is necessary to understand machine and define autonomy more broadly.</w:t>
      </w:r>
    </w:p>
    <w:p w14:paraId="35EDA1C2" w14:textId="3771889A" w:rsidR="00846E40" w:rsidRPr="00072FF7" w:rsidRDefault="003B4D27"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 xml:space="preserve">To explain the difference between human and artificial intelligence's concepts of autonomy, it is first necessary to explain autonomy, a concept many philosophers have focused on since ancient times. The article focuses on Kant's most widely used and still core concept and its current use. </w:t>
      </w:r>
      <w:r w:rsidR="00846E40" w:rsidRPr="00072FF7">
        <w:rPr>
          <w:rFonts w:ascii="Times New Roman" w:hAnsi="Times New Roman" w:cs="Times New Roman"/>
          <w:color w:val="000000" w:themeColor="text1"/>
          <w:sz w:val="22"/>
          <w:szCs w:val="22"/>
          <w:lang w:val="en-US"/>
        </w:rPr>
        <w:t xml:space="preserve">The term “autonomy” (Greek </w:t>
      </w:r>
      <w:r w:rsidR="00846E40" w:rsidRPr="00072FF7">
        <w:rPr>
          <w:rFonts w:ascii="Times New Roman" w:hAnsi="Times New Roman" w:cs="Times New Roman"/>
          <w:i/>
          <w:iCs/>
          <w:color w:val="000000" w:themeColor="text1"/>
          <w:sz w:val="22"/>
          <w:szCs w:val="22"/>
          <w:lang w:val="en-US"/>
        </w:rPr>
        <w:t>autonomia</w:t>
      </w:r>
      <w:r w:rsidR="00846E40" w:rsidRPr="00072FF7">
        <w:rPr>
          <w:rFonts w:ascii="Times New Roman" w:hAnsi="Times New Roman" w:cs="Times New Roman"/>
          <w:color w:val="000000" w:themeColor="text1"/>
          <w:sz w:val="22"/>
          <w:szCs w:val="22"/>
          <w:lang w:val="en-US"/>
        </w:rPr>
        <w:t xml:space="preserve">, Latin </w:t>
      </w:r>
      <w:r w:rsidR="00846E40" w:rsidRPr="00072FF7">
        <w:rPr>
          <w:rFonts w:ascii="Times New Roman" w:hAnsi="Times New Roman" w:cs="Times New Roman"/>
          <w:i/>
          <w:iCs/>
          <w:color w:val="000000" w:themeColor="text1"/>
          <w:sz w:val="22"/>
          <w:szCs w:val="22"/>
          <w:lang w:val="en-US"/>
        </w:rPr>
        <w:t>autonomia</w:t>
      </w:r>
      <w:r w:rsidR="00846E40" w:rsidRPr="00072FF7">
        <w:rPr>
          <w:rFonts w:ascii="Times New Roman" w:hAnsi="Times New Roman" w:cs="Times New Roman"/>
          <w:color w:val="000000" w:themeColor="text1"/>
          <w:sz w:val="22"/>
          <w:szCs w:val="22"/>
          <w:lang w:val="en-US"/>
        </w:rPr>
        <w:t xml:space="preserve">) comes from ancient Greek and consists of the parts autós (self) and nomós (law). This term can be translated </w:t>
      </w:r>
      <w:r w:rsidR="008645F2" w:rsidRPr="00072FF7">
        <w:rPr>
          <w:rFonts w:ascii="Times New Roman" w:hAnsi="Times New Roman" w:cs="Times New Roman"/>
          <w:color w:val="000000" w:themeColor="text1"/>
          <w:sz w:val="22"/>
          <w:szCs w:val="22"/>
          <w:lang w:val="en-US"/>
        </w:rPr>
        <w:t>into</w:t>
      </w:r>
      <w:r w:rsidR="00846E40" w:rsidRPr="00072FF7">
        <w:rPr>
          <w:rFonts w:ascii="Times New Roman" w:hAnsi="Times New Roman" w:cs="Times New Roman"/>
          <w:color w:val="000000" w:themeColor="text1"/>
          <w:sz w:val="22"/>
          <w:szCs w:val="22"/>
          <w:lang w:val="en-US"/>
        </w:rPr>
        <w:t xml:space="preserve"> self-determination, self-government, and self-regulation.</w:t>
      </w:r>
      <w:r w:rsidR="008D5433" w:rsidRPr="00072FF7">
        <w:rPr>
          <w:rStyle w:val="FootnoteReference"/>
          <w:rFonts w:ascii="Times New Roman" w:hAnsi="Times New Roman" w:cs="Times New Roman"/>
          <w:color w:val="000000" w:themeColor="text1"/>
          <w:sz w:val="22"/>
          <w:szCs w:val="22"/>
          <w:lang w:val="en-US"/>
        </w:rPr>
        <w:footnoteReference w:id="24"/>
      </w:r>
    </w:p>
    <w:p w14:paraId="0A3A37AF" w14:textId="77777777" w:rsidR="00846E40" w:rsidRPr="00072FF7" w:rsidRDefault="00846E40" w:rsidP="00EE1812">
      <w:pPr>
        <w:spacing w:line="276" w:lineRule="auto"/>
        <w:jc w:val="both"/>
        <w:rPr>
          <w:rFonts w:ascii="Times New Roman" w:hAnsi="Times New Roman" w:cs="Times New Roman"/>
          <w:color w:val="000000" w:themeColor="text1"/>
          <w:sz w:val="22"/>
          <w:szCs w:val="22"/>
          <w:lang w:val="en-US"/>
        </w:rPr>
      </w:pPr>
    </w:p>
    <w:p w14:paraId="42D1D3CF" w14:textId="5C048B31" w:rsidR="00846E40" w:rsidRPr="00072FF7" w:rsidRDefault="00846E40" w:rsidP="001C2327">
      <w:pPr>
        <w:pStyle w:val="ListParagraph"/>
        <w:numPr>
          <w:ilvl w:val="1"/>
          <w:numId w:val="1"/>
        </w:numPr>
        <w:spacing w:line="276" w:lineRule="auto"/>
        <w:jc w:val="both"/>
        <w:rPr>
          <w:rFonts w:ascii="Times New Roman" w:hAnsi="Times New Roman" w:cs="Times New Roman"/>
          <w:b/>
          <w:bCs/>
          <w:color w:val="000000" w:themeColor="text1"/>
          <w:sz w:val="22"/>
          <w:szCs w:val="22"/>
          <w:lang w:val="en-US"/>
        </w:rPr>
      </w:pPr>
      <w:r w:rsidRPr="00072FF7">
        <w:rPr>
          <w:rFonts w:ascii="Times New Roman" w:hAnsi="Times New Roman" w:cs="Times New Roman"/>
          <w:b/>
          <w:bCs/>
          <w:color w:val="000000" w:themeColor="text1"/>
          <w:sz w:val="22"/>
          <w:szCs w:val="22"/>
          <w:lang w:val="en-US"/>
        </w:rPr>
        <w:t>The Concept of Autonomy According to Kant's Thought</w:t>
      </w:r>
    </w:p>
    <w:p w14:paraId="06B77DCD" w14:textId="77777777" w:rsidR="00846E40" w:rsidRPr="00072FF7" w:rsidRDefault="00846E40" w:rsidP="00EE1812">
      <w:pPr>
        <w:spacing w:line="276" w:lineRule="auto"/>
        <w:jc w:val="both"/>
        <w:rPr>
          <w:rFonts w:ascii="Times New Roman" w:hAnsi="Times New Roman" w:cs="Times New Roman"/>
          <w:color w:val="000000" w:themeColor="text1"/>
          <w:sz w:val="22"/>
          <w:szCs w:val="22"/>
          <w:lang w:val="en-US"/>
        </w:rPr>
      </w:pPr>
    </w:p>
    <w:p w14:paraId="03F253A5" w14:textId="0C3CE0F1" w:rsidR="004F1D1B" w:rsidRPr="00072FF7" w:rsidRDefault="00A4723A"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 xml:space="preserve">      </w:t>
      </w:r>
      <w:r w:rsidR="004F1D1B" w:rsidRPr="00072FF7">
        <w:rPr>
          <w:rFonts w:ascii="Times New Roman" w:hAnsi="Times New Roman" w:cs="Times New Roman"/>
          <w:color w:val="000000" w:themeColor="text1"/>
          <w:sz w:val="22"/>
          <w:szCs w:val="22"/>
          <w:lang w:val="en-US"/>
        </w:rPr>
        <w:t>Autonomy has gained importance in moral philosophy since Immanuel Kant's 1785 work, "The Foundation of the Metaphysics of Morals." Kant also addresses the meaning of autonomy in the 1781, 1787, and 1788 works, "The Critique of Pure Reason" and "The Critique of Practical Reason."</w:t>
      </w:r>
    </w:p>
    <w:p w14:paraId="6E3EF3F2" w14:textId="0DE43BE5" w:rsidR="00846E40" w:rsidRPr="00072FF7" w:rsidRDefault="00154A02"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 xml:space="preserve">Autonomy is a structural principle of Kant's philosophy, developed in the Critique of Pure Reason. It is the quality of the individual's theoretical reason. It is particularly important in the third antinomy, where Kant begins a discussion on causality. </w:t>
      </w:r>
      <w:r w:rsidR="00846E40" w:rsidRPr="00072FF7">
        <w:rPr>
          <w:rFonts w:ascii="Times New Roman" w:hAnsi="Times New Roman" w:cs="Times New Roman"/>
          <w:color w:val="000000" w:themeColor="text1"/>
          <w:sz w:val="22"/>
          <w:szCs w:val="22"/>
          <w:lang w:val="en-US"/>
        </w:rPr>
        <w:t xml:space="preserve">According to the laws of nature, causality is not the only cause from which </w:t>
      </w:r>
      <w:r w:rsidR="00AA1A07" w:rsidRPr="00072FF7">
        <w:rPr>
          <w:rFonts w:ascii="Times New Roman" w:hAnsi="Times New Roman" w:cs="Times New Roman"/>
          <w:color w:val="000000" w:themeColor="text1"/>
          <w:sz w:val="22"/>
          <w:szCs w:val="22"/>
          <w:lang w:val="en-US"/>
        </w:rPr>
        <w:t>a</w:t>
      </w:r>
      <w:r w:rsidR="00846E40" w:rsidRPr="00072FF7">
        <w:rPr>
          <w:rFonts w:ascii="Times New Roman" w:hAnsi="Times New Roman" w:cs="Times New Roman"/>
          <w:color w:val="000000" w:themeColor="text1"/>
          <w:sz w:val="22"/>
          <w:szCs w:val="22"/>
          <w:lang w:val="en-US"/>
        </w:rPr>
        <w:t xml:space="preserve"> phenomenon of the world </w:t>
      </w:r>
      <w:proofErr w:type="gramStart"/>
      <w:r w:rsidR="00846E40" w:rsidRPr="00072FF7">
        <w:rPr>
          <w:rFonts w:ascii="Times New Roman" w:hAnsi="Times New Roman" w:cs="Times New Roman"/>
          <w:color w:val="000000" w:themeColor="text1"/>
          <w:sz w:val="22"/>
          <w:szCs w:val="22"/>
          <w:lang w:val="en-US"/>
        </w:rPr>
        <w:t>as a whole can</w:t>
      </w:r>
      <w:proofErr w:type="gramEnd"/>
      <w:r w:rsidR="00846E40" w:rsidRPr="00072FF7">
        <w:rPr>
          <w:rFonts w:ascii="Times New Roman" w:hAnsi="Times New Roman" w:cs="Times New Roman"/>
          <w:color w:val="000000" w:themeColor="text1"/>
          <w:sz w:val="22"/>
          <w:szCs w:val="22"/>
          <w:lang w:val="en-US"/>
        </w:rPr>
        <w:t xml:space="preserve"> be derived. </w:t>
      </w:r>
      <w:r w:rsidR="00AA1A07" w:rsidRPr="00072FF7">
        <w:rPr>
          <w:rFonts w:ascii="Times New Roman" w:hAnsi="Times New Roman" w:cs="Times New Roman"/>
          <w:color w:val="000000" w:themeColor="text1"/>
          <w:sz w:val="22"/>
          <w:szCs w:val="22"/>
          <w:lang w:val="en-US"/>
        </w:rPr>
        <w:t>T</w:t>
      </w:r>
      <w:r w:rsidR="00846E40" w:rsidRPr="00072FF7">
        <w:rPr>
          <w:rFonts w:ascii="Times New Roman" w:hAnsi="Times New Roman" w:cs="Times New Roman"/>
          <w:color w:val="000000" w:themeColor="text1"/>
          <w:sz w:val="22"/>
          <w:szCs w:val="22"/>
          <w:lang w:val="en-US"/>
        </w:rPr>
        <w:t>o explain this, it is still necessary to assume causality through freedom</w:t>
      </w:r>
      <w:r w:rsidR="008D5433" w:rsidRPr="00072FF7">
        <w:rPr>
          <w:rFonts w:ascii="Times New Roman" w:hAnsi="Times New Roman" w:cs="Times New Roman"/>
          <w:color w:val="000000" w:themeColor="text1"/>
          <w:sz w:val="22"/>
          <w:szCs w:val="22"/>
          <w:lang w:val="en-US"/>
        </w:rPr>
        <w:t>.</w:t>
      </w:r>
      <w:r w:rsidR="008D5433" w:rsidRPr="00072FF7">
        <w:rPr>
          <w:rStyle w:val="FootnoteReference"/>
          <w:rFonts w:ascii="Times New Roman" w:hAnsi="Times New Roman" w:cs="Times New Roman"/>
          <w:color w:val="000000" w:themeColor="text1"/>
          <w:sz w:val="22"/>
          <w:szCs w:val="22"/>
          <w:lang w:val="en-US"/>
        </w:rPr>
        <w:footnoteReference w:id="25"/>
      </w:r>
    </w:p>
    <w:p w14:paraId="55268E1C" w14:textId="2F4793D9" w:rsidR="00846E40" w:rsidRPr="00072FF7" w:rsidRDefault="00A4723A"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 xml:space="preserve">     </w:t>
      </w:r>
      <w:r w:rsidR="009E7C0A" w:rsidRPr="00072FF7">
        <w:rPr>
          <w:rFonts w:ascii="Times New Roman" w:hAnsi="Times New Roman" w:cs="Times New Roman"/>
          <w:color w:val="000000" w:themeColor="text1"/>
          <w:sz w:val="22"/>
          <w:szCs w:val="22"/>
          <w:lang w:val="en-US"/>
        </w:rPr>
        <w:t>A detailed discussion of the third antinomy is not possible here; rather, this paper aims to prepare for the following explanations of the connection between autonomy and freedom in his work Foundations of the Metaphysics of Morals, where "other causality through freedom" is equated with the effect of freedom and the will's own legislation, and thus with autonomy</w:t>
      </w:r>
      <w:r w:rsidR="00846E40" w:rsidRPr="00072FF7">
        <w:rPr>
          <w:rFonts w:ascii="Times New Roman" w:hAnsi="Times New Roman" w:cs="Times New Roman"/>
          <w:color w:val="000000" w:themeColor="text1"/>
          <w:sz w:val="22"/>
          <w:szCs w:val="22"/>
          <w:lang w:val="en-US"/>
        </w:rPr>
        <w:t>.</w:t>
      </w:r>
      <w:r w:rsidR="008D5433" w:rsidRPr="00072FF7">
        <w:rPr>
          <w:rStyle w:val="FootnoteReference"/>
          <w:rFonts w:ascii="Times New Roman" w:hAnsi="Times New Roman" w:cs="Times New Roman"/>
          <w:color w:val="000000" w:themeColor="text1"/>
          <w:sz w:val="22"/>
          <w:szCs w:val="22"/>
          <w:lang w:val="en-US"/>
        </w:rPr>
        <w:footnoteReference w:id="26"/>
      </w:r>
      <w:r w:rsidR="00846E40" w:rsidRPr="00072FF7">
        <w:rPr>
          <w:rFonts w:ascii="Times New Roman" w:hAnsi="Times New Roman" w:cs="Times New Roman"/>
          <w:color w:val="000000" w:themeColor="text1"/>
          <w:sz w:val="22"/>
          <w:szCs w:val="22"/>
          <w:lang w:val="en-US"/>
        </w:rPr>
        <w:t xml:space="preserve"> </w:t>
      </w:r>
      <w:r w:rsidR="009E7C0A" w:rsidRPr="00072FF7">
        <w:rPr>
          <w:rFonts w:ascii="Times New Roman" w:hAnsi="Times New Roman" w:cs="Times New Roman"/>
          <w:color w:val="000000" w:themeColor="text1"/>
          <w:sz w:val="22"/>
          <w:szCs w:val="22"/>
          <w:lang w:val="en-US"/>
        </w:rPr>
        <w:t xml:space="preserve">In Kant's practical philosophy, autonomy is key. In The Foundations of the Metaphysics of Morals, Kant declares the autonomy of the will, which is expressed as a rational human being. Its "principle is a categorical imperative," the supreme principle of morality. This quote demonstrates autonomy's importance in self-legislation. According to Kant, humans, as rational beings, can self-legislate. </w:t>
      </w:r>
      <w:r w:rsidR="00846E40" w:rsidRPr="00072FF7">
        <w:rPr>
          <w:rFonts w:ascii="Times New Roman" w:hAnsi="Times New Roman" w:cs="Times New Roman"/>
          <w:color w:val="000000" w:themeColor="text1"/>
          <w:sz w:val="22"/>
          <w:szCs w:val="22"/>
          <w:lang w:val="en-US"/>
        </w:rPr>
        <w:t xml:space="preserve">(Kant, 2017, 441). </w:t>
      </w:r>
      <w:r w:rsidR="00AA1A07" w:rsidRPr="00072FF7">
        <w:rPr>
          <w:rFonts w:ascii="Times New Roman" w:hAnsi="Times New Roman" w:cs="Times New Roman"/>
          <w:color w:val="000000" w:themeColor="text1"/>
          <w:sz w:val="22"/>
          <w:szCs w:val="22"/>
          <w:lang w:val="en-US"/>
        </w:rPr>
        <w:t>An</w:t>
      </w:r>
      <w:r w:rsidR="00846E40" w:rsidRPr="00072FF7">
        <w:rPr>
          <w:rFonts w:ascii="Times New Roman" w:hAnsi="Times New Roman" w:cs="Times New Roman"/>
          <w:color w:val="000000" w:themeColor="text1"/>
          <w:sz w:val="22"/>
          <w:szCs w:val="22"/>
          <w:lang w:val="en-US"/>
        </w:rPr>
        <w:t xml:space="preserve"> autonomous man establishes the laws of his actions </w:t>
      </w:r>
      <w:r w:rsidR="00AA1A07" w:rsidRPr="00072FF7">
        <w:rPr>
          <w:rFonts w:ascii="Times New Roman" w:hAnsi="Times New Roman" w:cs="Times New Roman"/>
          <w:color w:val="000000" w:themeColor="text1"/>
          <w:sz w:val="22"/>
          <w:szCs w:val="22"/>
          <w:lang w:val="en-US"/>
        </w:rPr>
        <w:t xml:space="preserve">through </w:t>
      </w:r>
      <w:r w:rsidR="00846E40" w:rsidRPr="00072FF7">
        <w:rPr>
          <w:rFonts w:ascii="Times New Roman" w:hAnsi="Times New Roman" w:cs="Times New Roman"/>
          <w:color w:val="000000" w:themeColor="text1"/>
          <w:sz w:val="22"/>
          <w:szCs w:val="22"/>
          <w:lang w:val="en-US"/>
        </w:rPr>
        <w:t>his will. Furthermore, Kant points out that man “[...] can never think the causality of his own will outside the idea of ​​freedom [...]”.</w:t>
      </w:r>
      <w:r w:rsidR="0036294F" w:rsidRPr="00072FF7">
        <w:rPr>
          <w:rStyle w:val="FootnoteReference"/>
          <w:rFonts w:ascii="Times New Roman" w:hAnsi="Times New Roman" w:cs="Times New Roman"/>
          <w:color w:val="000000" w:themeColor="text1"/>
          <w:sz w:val="22"/>
          <w:szCs w:val="22"/>
          <w:lang w:val="en-US"/>
        </w:rPr>
        <w:footnoteReference w:id="27"/>
      </w:r>
      <w:r w:rsidR="00846E40" w:rsidRPr="00072FF7">
        <w:rPr>
          <w:rFonts w:ascii="Times New Roman" w:hAnsi="Times New Roman" w:cs="Times New Roman"/>
          <w:color w:val="000000" w:themeColor="text1"/>
          <w:sz w:val="22"/>
          <w:szCs w:val="22"/>
          <w:lang w:val="en-US"/>
        </w:rPr>
        <w:t xml:space="preserve"> Each component cannot be considered in isolation; there is a “kind of circle’ </w:t>
      </w:r>
      <w:r w:rsidR="00846E40" w:rsidRPr="00072FF7">
        <w:rPr>
          <w:rFonts w:ascii="Times New Roman" w:hAnsi="Times New Roman" w:cs="Times New Roman"/>
          <w:color w:val="000000" w:themeColor="text1"/>
          <w:sz w:val="22"/>
          <w:szCs w:val="22"/>
          <w:lang w:val="en-US"/>
        </w:rPr>
        <w:lastRenderedPageBreak/>
        <w:t xml:space="preserve">(Kant, 2017, 452) because ‘[...] freedom and the law of one’s own will are both </w:t>
      </w:r>
      <w:r w:rsidR="008D68EB" w:rsidRPr="00072FF7">
        <w:rPr>
          <w:rFonts w:ascii="Times New Roman" w:hAnsi="Times New Roman" w:cs="Times New Roman"/>
          <w:color w:val="000000" w:themeColor="text1"/>
          <w:sz w:val="22"/>
          <w:szCs w:val="22"/>
          <w:lang w:val="en-US"/>
        </w:rPr>
        <w:t>autonomies</w:t>
      </w:r>
      <w:r w:rsidR="00846E40" w:rsidRPr="00072FF7">
        <w:rPr>
          <w:rFonts w:ascii="Times New Roman" w:hAnsi="Times New Roman" w:cs="Times New Roman"/>
          <w:color w:val="000000" w:themeColor="text1"/>
          <w:sz w:val="22"/>
          <w:szCs w:val="22"/>
          <w:lang w:val="en-US"/>
        </w:rPr>
        <w:t>, hence interchangeable concepts [...]”.</w:t>
      </w:r>
      <w:r w:rsidR="0036294F" w:rsidRPr="00072FF7">
        <w:rPr>
          <w:rStyle w:val="FootnoteReference"/>
          <w:rFonts w:ascii="Times New Roman" w:hAnsi="Times New Roman" w:cs="Times New Roman"/>
          <w:color w:val="000000" w:themeColor="text1"/>
          <w:sz w:val="22"/>
          <w:szCs w:val="22"/>
          <w:lang w:val="en-US"/>
        </w:rPr>
        <w:footnoteReference w:id="28"/>
      </w:r>
    </w:p>
    <w:p w14:paraId="4756D994" w14:textId="2C360344" w:rsidR="00846E40" w:rsidRPr="00072FF7" w:rsidRDefault="00A4723A"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 xml:space="preserve">     </w:t>
      </w:r>
      <w:r w:rsidR="00FB37D0" w:rsidRPr="00072FF7">
        <w:rPr>
          <w:rFonts w:ascii="Times New Roman" w:hAnsi="Times New Roman" w:cs="Times New Roman"/>
          <w:color w:val="000000" w:themeColor="text1"/>
          <w:sz w:val="22"/>
          <w:szCs w:val="22"/>
          <w:lang w:val="en-US"/>
        </w:rPr>
        <w:t>Kant's point is the difference between freedom and its components. "Freedom of an object" is the basis for "free causality."</w:t>
      </w:r>
      <w:r w:rsidR="0036294F" w:rsidRPr="00072FF7">
        <w:rPr>
          <w:rFonts w:ascii="Times New Roman" w:hAnsi="Times New Roman" w:cs="Times New Roman"/>
          <w:color w:val="000000" w:themeColor="text1"/>
          <w:sz w:val="22"/>
          <w:szCs w:val="22"/>
          <w:lang w:val="en-US"/>
        </w:rPr>
        <w:t>:</w:t>
      </w:r>
      <w:r w:rsidR="0036294F" w:rsidRPr="00072FF7">
        <w:rPr>
          <w:rStyle w:val="FootnoteReference"/>
          <w:rFonts w:ascii="Times New Roman" w:hAnsi="Times New Roman" w:cs="Times New Roman"/>
          <w:color w:val="000000" w:themeColor="text1"/>
          <w:sz w:val="22"/>
          <w:szCs w:val="22"/>
          <w:lang w:val="en-US"/>
        </w:rPr>
        <w:footnoteReference w:id="29"/>
      </w:r>
      <w:r w:rsidR="0036294F" w:rsidRPr="00072FF7">
        <w:rPr>
          <w:rFonts w:ascii="Times New Roman" w:hAnsi="Times New Roman" w:cs="Times New Roman"/>
          <w:color w:val="000000" w:themeColor="text1"/>
          <w:sz w:val="22"/>
          <w:szCs w:val="22"/>
          <w:lang w:val="en-US"/>
        </w:rPr>
        <w:t xml:space="preserve"> </w:t>
      </w:r>
      <w:r w:rsidR="00846E40" w:rsidRPr="00072FF7">
        <w:rPr>
          <w:rFonts w:ascii="Times New Roman" w:hAnsi="Times New Roman" w:cs="Times New Roman"/>
          <w:color w:val="000000" w:themeColor="text1"/>
          <w:sz w:val="22"/>
          <w:szCs w:val="22"/>
          <w:lang w:val="en-US"/>
        </w:rPr>
        <w:t>the autonomous will of man causes his completely free action (this action can be moral and therefore punishable if it fails). Conversely, in the second case, the relation between the cause of a given action and the action itself is a "mechanism of nature":</w:t>
      </w:r>
      <w:r w:rsidR="0036294F" w:rsidRPr="00072FF7">
        <w:rPr>
          <w:rStyle w:val="FootnoteReference"/>
          <w:rFonts w:ascii="Times New Roman" w:hAnsi="Times New Roman" w:cs="Times New Roman"/>
          <w:color w:val="000000" w:themeColor="text1"/>
          <w:sz w:val="22"/>
          <w:szCs w:val="22"/>
          <w:lang w:val="en-US"/>
        </w:rPr>
        <w:footnoteReference w:id="30"/>
      </w:r>
      <w:r w:rsidR="00846E40" w:rsidRPr="00072FF7">
        <w:rPr>
          <w:rFonts w:ascii="Times New Roman" w:hAnsi="Times New Roman" w:cs="Times New Roman"/>
          <w:color w:val="000000" w:themeColor="text1"/>
          <w:sz w:val="22"/>
          <w:szCs w:val="22"/>
          <w:lang w:val="en-US"/>
        </w:rPr>
        <w:t xml:space="preserve"> "the total necessity of events in time in accordance with the law of natural causality"</w:t>
      </w:r>
      <w:r w:rsidR="0036294F" w:rsidRPr="00072FF7">
        <w:rPr>
          <w:rStyle w:val="FootnoteReference"/>
          <w:rFonts w:ascii="Times New Roman" w:hAnsi="Times New Roman" w:cs="Times New Roman"/>
          <w:color w:val="000000" w:themeColor="text1"/>
          <w:sz w:val="22"/>
          <w:szCs w:val="22"/>
          <w:lang w:val="en-US"/>
        </w:rPr>
        <w:footnoteReference w:id="31"/>
      </w:r>
      <w:r w:rsidR="00846E40" w:rsidRPr="00072FF7">
        <w:rPr>
          <w:rFonts w:ascii="Times New Roman" w:hAnsi="Times New Roman" w:cs="Times New Roman"/>
          <w:color w:val="000000" w:themeColor="text1"/>
          <w:sz w:val="22"/>
          <w:szCs w:val="22"/>
          <w:lang w:val="en-US"/>
        </w:rPr>
        <w:t xml:space="preserve"> causes his partially free action (this action cannot be moral and therefore </w:t>
      </w:r>
      <w:r w:rsidR="006477B2" w:rsidRPr="00072FF7">
        <w:rPr>
          <w:rFonts w:ascii="Times New Roman" w:hAnsi="Times New Roman" w:cs="Times New Roman"/>
          <w:color w:val="000000" w:themeColor="text1"/>
          <w:sz w:val="22"/>
          <w:szCs w:val="22"/>
          <w:lang w:val="en-US"/>
        </w:rPr>
        <w:t xml:space="preserve">cannot be </w:t>
      </w:r>
      <w:r w:rsidR="00846E40" w:rsidRPr="00072FF7">
        <w:rPr>
          <w:rFonts w:ascii="Times New Roman" w:hAnsi="Times New Roman" w:cs="Times New Roman"/>
          <w:color w:val="000000" w:themeColor="text1"/>
          <w:sz w:val="22"/>
          <w:szCs w:val="22"/>
          <w:lang w:val="en-US"/>
        </w:rPr>
        <w:t xml:space="preserve">punishable if it fails). </w:t>
      </w:r>
      <w:r w:rsidR="00FB37D0" w:rsidRPr="00072FF7">
        <w:rPr>
          <w:rFonts w:ascii="Times New Roman" w:hAnsi="Times New Roman" w:cs="Times New Roman"/>
          <w:color w:val="000000" w:themeColor="text1"/>
          <w:sz w:val="22"/>
          <w:szCs w:val="22"/>
          <w:lang w:val="en-US"/>
        </w:rPr>
        <w:t>This leads to a key distinction. Autonomy implies full freedom and morality, which, as Kant noted, involves "imputation" and being "guilty and deserving of punishment."</w:t>
      </w:r>
      <w:r w:rsidR="00846E40" w:rsidRPr="00072FF7">
        <w:rPr>
          <w:rFonts w:ascii="Times New Roman" w:hAnsi="Times New Roman" w:cs="Times New Roman"/>
          <w:color w:val="000000" w:themeColor="text1"/>
          <w:sz w:val="22"/>
          <w:szCs w:val="22"/>
          <w:lang w:val="en-US"/>
        </w:rPr>
        <w:t>.</w:t>
      </w:r>
      <w:r w:rsidR="0036294F" w:rsidRPr="00072FF7">
        <w:rPr>
          <w:rStyle w:val="FootnoteReference"/>
          <w:rFonts w:ascii="Times New Roman" w:hAnsi="Times New Roman" w:cs="Times New Roman"/>
          <w:color w:val="000000" w:themeColor="text1"/>
          <w:sz w:val="22"/>
          <w:szCs w:val="22"/>
          <w:lang w:val="en-US"/>
        </w:rPr>
        <w:footnoteReference w:id="32"/>
      </w:r>
      <w:r w:rsidR="00846E40" w:rsidRPr="00072FF7">
        <w:rPr>
          <w:rFonts w:ascii="Times New Roman" w:hAnsi="Times New Roman" w:cs="Times New Roman"/>
          <w:color w:val="000000" w:themeColor="text1"/>
          <w:sz w:val="22"/>
          <w:szCs w:val="22"/>
          <w:lang w:val="en-US"/>
        </w:rPr>
        <w:t xml:space="preserve"> On the other hand, we see that heteronomy implies a kind of (partial) freedom that does not imply morality, which does not mean imputing guilt for something to someone </w:t>
      </w:r>
      <w:r w:rsidR="008D68EB" w:rsidRPr="00072FF7">
        <w:rPr>
          <w:rFonts w:ascii="Times New Roman" w:hAnsi="Times New Roman" w:cs="Times New Roman"/>
          <w:color w:val="000000" w:themeColor="text1"/>
          <w:sz w:val="22"/>
          <w:szCs w:val="22"/>
          <w:lang w:val="en-US"/>
        </w:rPr>
        <w:t>and</w:t>
      </w:r>
      <w:r w:rsidR="00846E40" w:rsidRPr="00072FF7">
        <w:rPr>
          <w:rFonts w:ascii="Times New Roman" w:hAnsi="Times New Roman" w:cs="Times New Roman"/>
          <w:color w:val="000000" w:themeColor="text1"/>
          <w:sz w:val="22"/>
          <w:szCs w:val="22"/>
          <w:lang w:val="en-US"/>
        </w:rPr>
        <w:t xml:space="preserve"> does not mean being “guilty and deserving of punishment”</w:t>
      </w:r>
      <w:r w:rsidR="0036294F" w:rsidRPr="00072FF7">
        <w:rPr>
          <w:rFonts w:ascii="Times New Roman" w:hAnsi="Times New Roman" w:cs="Times New Roman"/>
          <w:color w:val="000000" w:themeColor="text1"/>
          <w:sz w:val="22"/>
          <w:szCs w:val="22"/>
          <w:lang w:val="en-US"/>
        </w:rPr>
        <w:t>.</w:t>
      </w:r>
      <w:r w:rsidR="0036294F" w:rsidRPr="00072FF7">
        <w:rPr>
          <w:rStyle w:val="FootnoteReference"/>
          <w:rFonts w:ascii="Times New Roman" w:hAnsi="Times New Roman" w:cs="Times New Roman"/>
          <w:color w:val="000000" w:themeColor="text1"/>
          <w:sz w:val="22"/>
          <w:szCs w:val="22"/>
          <w:lang w:val="en-US"/>
        </w:rPr>
        <w:footnoteReference w:id="33"/>
      </w:r>
      <w:r w:rsidR="00846E40" w:rsidRPr="00072FF7">
        <w:rPr>
          <w:rFonts w:ascii="Times New Roman" w:hAnsi="Times New Roman" w:cs="Times New Roman"/>
          <w:color w:val="000000" w:themeColor="text1"/>
          <w:sz w:val="22"/>
          <w:szCs w:val="22"/>
          <w:lang w:val="en-US"/>
        </w:rPr>
        <w:t xml:space="preserve"> All these explanations make us free and moral, while also potentially making us “guilty and deserving of punishment”. This also makes accountability, a crucial precondition for responsibility, possible.</w:t>
      </w:r>
      <w:r w:rsidR="0036294F" w:rsidRPr="00072FF7">
        <w:rPr>
          <w:rStyle w:val="FootnoteReference"/>
          <w:rFonts w:ascii="Times New Roman" w:hAnsi="Times New Roman" w:cs="Times New Roman"/>
          <w:color w:val="000000" w:themeColor="text1"/>
          <w:sz w:val="22"/>
          <w:szCs w:val="22"/>
          <w:lang w:val="en-US"/>
        </w:rPr>
        <w:footnoteReference w:id="34"/>
      </w:r>
    </w:p>
    <w:p w14:paraId="2F185DF2" w14:textId="1820BE96" w:rsidR="00846E40" w:rsidRPr="00072FF7" w:rsidRDefault="00A4723A"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 xml:space="preserve">     </w:t>
      </w:r>
      <w:r w:rsidR="00846E40" w:rsidRPr="00072FF7">
        <w:rPr>
          <w:rFonts w:ascii="Times New Roman" w:hAnsi="Times New Roman" w:cs="Times New Roman"/>
          <w:color w:val="000000" w:themeColor="text1"/>
          <w:sz w:val="22"/>
          <w:szCs w:val="22"/>
          <w:lang w:val="en-US"/>
        </w:rPr>
        <w:t>While heteronomy is “the natural necessity of acting causes [...]”, autonomy is “the property of the will to be a law unto itself”.</w:t>
      </w:r>
      <w:r w:rsidR="00A02804" w:rsidRPr="00072FF7">
        <w:rPr>
          <w:rStyle w:val="FootnoteReference"/>
          <w:rFonts w:ascii="Times New Roman" w:hAnsi="Times New Roman" w:cs="Times New Roman"/>
          <w:color w:val="000000" w:themeColor="text1"/>
          <w:sz w:val="22"/>
          <w:szCs w:val="22"/>
          <w:lang w:val="en-US"/>
        </w:rPr>
        <w:footnoteReference w:id="35"/>
      </w:r>
      <w:r w:rsidR="00846E40" w:rsidRPr="00072FF7">
        <w:rPr>
          <w:rFonts w:ascii="Times New Roman" w:hAnsi="Times New Roman" w:cs="Times New Roman"/>
          <w:color w:val="000000" w:themeColor="text1"/>
          <w:sz w:val="22"/>
          <w:szCs w:val="22"/>
          <w:lang w:val="en-US"/>
        </w:rPr>
        <w:t xml:space="preserve"> Accordingly, if “natural necessity is a property of the causality of all non-rational beings”, then the will being seen as the causality of rational beings is a matter of negative freedom, and in this </w:t>
      </w:r>
      <w:r w:rsidR="008D68EB" w:rsidRPr="00072FF7">
        <w:rPr>
          <w:rFonts w:ascii="Times New Roman" w:hAnsi="Times New Roman" w:cs="Times New Roman"/>
          <w:color w:val="000000" w:themeColor="text1"/>
          <w:sz w:val="22"/>
          <w:szCs w:val="22"/>
          <w:lang w:val="en-US"/>
        </w:rPr>
        <w:t>case,</w:t>
      </w:r>
      <w:r w:rsidR="00846E40" w:rsidRPr="00072FF7">
        <w:rPr>
          <w:rFonts w:ascii="Times New Roman" w:hAnsi="Times New Roman" w:cs="Times New Roman"/>
          <w:color w:val="000000" w:themeColor="text1"/>
          <w:sz w:val="22"/>
          <w:szCs w:val="22"/>
          <w:lang w:val="en-US"/>
        </w:rPr>
        <w:t xml:space="preserve"> freedom is “a property of this causality”.</w:t>
      </w:r>
      <w:r w:rsidR="00A02804" w:rsidRPr="00072FF7">
        <w:rPr>
          <w:rStyle w:val="FootnoteReference"/>
          <w:rFonts w:ascii="Times New Roman" w:hAnsi="Times New Roman" w:cs="Times New Roman"/>
          <w:color w:val="000000" w:themeColor="text1"/>
          <w:sz w:val="22"/>
          <w:szCs w:val="22"/>
          <w:lang w:val="en-US"/>
        </w:rPr>
        <w:footnoteReference w:id="36"/>
      </w:r>
      <w:r w:rsidR="00846E40" w:rsidRPr="00072FF7">
        <w:rPr>
          <w:rFonts w:ascii="Times New Roman" w:hAnsi="Times New Roman" w:cs="Times New Roman"/>
          <w:color w:val="000000" w:themeColor="text1"/>
          <w:sz w:val="22"/>
          <w:szCs w:val="22"/>
          <w:lang w:val="en-US"/>
        </w:rPr>
        <w:t xml:space="preserve"> Positive freedom, on the other hand, transcends the cause-effect relationship in the world of senses by referring to the self-legalization of the good will, although it is a synthetic proposition that refers to a third thing “[...] of which freedom points to us and of which we have an a priori idea [...]”.</w:t>
      </w:r>
      <w:r w:rsidR="00A02804" w:rsidRPr="00072FF7">
        <w:rPr>
          <w:rStyle w:val="FootnoteReference"/>
          <w:rFonts w:ascii="Times New Roman" w:hAnsi="Times New Roman" w:cs="Times New Roman"/>
          <w:color w:val="000000" w:themeColor="text1"/>
          <w:sz w:val="22"/>
          <w:szCs w:val="22"/>
          <w:lang w:val="en-US"/>
        </w:rPr>
        <w:footnoteReference w:id="37"/>
      </w:r>
      <w:r w:rsidR="00846E40" w:rsidRPr="00072FF7">
        <w:rPr>
          <w:rFonts w:ascii="Times New Roman" w:hAnsi="Times New Roman" w:cs="Times New Roman"/>
          <w:color w:val="000000" w:themeColor="text1"/>
          <w:sz w:val="22"/>
          <w:szCs w:val="22"/>
          <w:lang w:val="en-US"/>
        </w:rPr>
        <w:t xml:space="preserve"> From this, Kant concludes that “[...] every rational being who has a will necessarily has the idea of ​​freedom [...]”</w:t>
      </w:r>
      <w:r w:rsidR="00A02804" w:rsidRPr="00072FF7">
        <w:rPr>
          <w:rFonts w:ascii="Times New Roman" w:hAnsi="Times New Roman" w:cs="Times New Roman"/>
          <w:color w:val="000000" w:themeColor="text1"/>
          <w:sz w:val="22"/>
          <w:szCs w:val="22"/>
          <w:lang w:val="en-US"/>
        </w:rPr>
        <w:t xml:space="preserve"> </w:t>
      </w:r>
      <w:r w:rsidR="00A02804" w:rsidRPr="00072FF7">
        <w:rPr>
          <w:rStyle w:val="FootnoteReference"/>
          <w:rFonts w:ascii="Times New Roman" w:hAnsi="Times New Roman" w:cs="Times New Roman"/>
          <w:color w:val="000000" w:themeColor="text1"/>
          <w:sz w:val="22"/>
          <w:szCs w:val="22"/>
          <w:lang w:val="en-US"/>
        </w:rPr>
        <w:footnoteReference w:id="38"/>
      </w:r>
      <w:r w:rsidR="00846E40" w:rsidRPr="00072FF7">
        <w:rPr>
          <w:rFonts w:ascii="Times New Roman" w:hAnsi="Times New Roman" w:cs="Times New Roman"/>
          <w:color w:val="000000" w:themeColor="text1"/>
          <w:sz w:val="22"/>
          <w:szCs w:val="22"/>
          <w:lang w:val="en-US"/>
        </w:rPr>
        <w:t xml:space="preserve"> and therefore every human being has positive freedom. Since only rational people can think, Kant finds it absurd for people to explain their power of judgment with an impulse instead of their reason.</w:t>
      </w:r>
      <w:r w:rsidR="00FB37D0" w:rsidRPr="00072FF7">
        <w:rPr>
          <w:rFonts w:ascii="Times New Roman" w:hAnsi="Times New Roman" w:cs="Times New Roman"/>
          <w:color w:val="000000" w:themeColor="text1"/>
          <w:sz w:val="22"/>
          <w:szCs w:val="22"/>
        </w:rPr>
        <w:t xml:space="preserve"> </w:t>
      </w:r>
      <w:r w:rsidR="00FB37D0" w:rsidRPr="00072FF7">
        <w:rPr>
          <w:rFonts w:ascii="Times New Roman" w:hAnsi="Times New Roman" w:cs="Times New Roman"/>
          <w:color w:val="000000" w:themeColor="text1"/>
          <w:sz w:val="22"/>
          <w:szCs w:val="22"/>
          <w:lang w:val="en-US"/>
        </w:rPr>
        <w:t>Humans are subject to both the "world of sense" and the "world of reason," but true freedom exists only when we are independent of the sensory world. This, in combination with our autonomy of will, enables rational action. In Critique of Practical Reason, Kant emphasizes that actions can be either self-determined or externally determined</w:t>
      </w:r>
      <w:r w:rsidR="00846E40" w:rsidRPr="00072FF7">
        <w:rPr>
          <w:rFonts w:ascii="Times New Roman" w:hAnsi="Times New Roman" w:cs="Times New Roman"/>
          <w:color w:val="000000" w:themeColor="text1"/>
          <w:sz w:val="22"/>
          <w:szCs w:val="22"/>
          <w:lang w:val="en-US"/>
        </w:rPr>
        <w:t>:</w:t>
      </w:r>
      <w:r w:rsidR="00FB37D0" w:rsidRPr="00072FF7">
        <w:rPr>
          <w:rFonts w:ascii="Times New Roman" w:hAnsi="Times New Roman" w:cs="Times New Roman"/>
          <w:color w:val="000000" w:themeColor="text1"/>
          <w:sz w:val="22"/>
          <w:szCs w:val="22"/>
          <w:lang w:val="en-US"/>
        </w:rPr>
        <w:t xml:space="preserve"> Rational beings generally exist under empirically conditioned laws and are thus heteronymous for reason. Conversely, the same beings exist according to laws that are independent of all empirical conditions and thus belong to the autonomy of pure reason.</w:t>
      </w:r>
      <w:r w:rsidR="00E004D8" w:rsidRPr="00072FF7">
        <w:rPr>
          <w:rStyle w:val="FootnoteReference"/>
          <w:rFonts w:ascii="Times New Roman" w:hAnsi="Times New Roman" w:cs="Times New Roman"/>
          <w:color w:val="000000" w:themeColor="text1"/>
          <w:sz w:val="22"/>
          <w:szCs w:val="22"/>
          <w:lang w:val="en-US"/>
        </w:rPr>
        <w:footnoteReference w:id="39"/>
      </w:r>
    </w:p>
    <w:p w14:paraId="661D44AD" w14:textId="77777777" w:rsidR="00846E40" w:rsidRPr="00072FF7" w:rsidRDefault="00846E40" w:rsidP="00EE1812">
      <w:pPr>
        <w:spacing w:line="276" w:lineRule="auto"/>
        <w:jc w:val="both"/>
        <w:rPr>
          <w:rFonts w:ascii="Times New Roman" w:hAnsi="Times New Roman" w:cs="Times New Roman"/>
          <w:color w:val="000000" w:themeColor="text1"/>
          <w:sz w:val="22"/>
          <w:szCs w:val="22"/>
          <w:lang w:val="en-US"/>
        </w:rPr>
      </w:pPr>
    </w:p>
    <w:p w14:paraId="4313A6F5" w14:textId="772850B4" w:rsidR="00846E40" w:rsidRPr="00072FF7" w:rsidRDefault="00A4723A"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 xml:space="preserve">     </w:t>
      </w:r>
      <w:r w:rsidR="00FB37D0" w:rsidRPr="00072FF7">
        <w:rPr>
          <w:rFonts w:ascii="Times New Roman" w:hAnsi="Times New Roman" w:cs="Times New Roman"/>
          <w:color w:val="000000" w:themeColor="text1"/>
          <w:sz w:val="22"/>
          <w:szCs w:val="22"/>
          <w:lang w:val="en-US"/>
        </w:rPr>
        <w:t xml:space="preserve">Accordingly, heteronomy is human action based on the senses. Autonomy is human action based on the mind. Besides the autonomy of reason and the autonomy of reason already mentioned, we should briefly discuss Kant's heteronomy in the Critique of Judgment. Kant understands an autonomy that reflects autonomy by autonomy. This autonomy is the "reflective power of judgment directed toward the subjective </w:t>
      </w:r>
      <w:r w:rsidR="00FB37D0" w:rsidRPr="00072FF7">
        <w:rPr>
          <w:rFonts w:ascii="Times New Roman" w:hAnsi="Times New Roman" w:cs="Times New Roman"/>
          <w:color w:val="000000" w:themeColor="text1"/>
          <w:sz w:val="22"/>
          <w:szCs w:val="22"/>
          <w:lang w:val="en-US"/>
        </w:rPr>
        <w:lastRenderedPageBreak/>
        <w:t>use of reason."</w:t>
      </w:r>
      <w:r w:rsidR="00846E40" w:rsidRPr="00072FF7">
        <w:rPr>
          <w:rFonts w:ascii="Times New Roman" w:hAnsi="Times New Roman" w:cs="Times New Roman"/>
          <w:color w:val="000000" w:themeColor="text1"/>
          <w:sz w:val="22"/>
          <w:szCs w:val="22"/>
          <w:lang w:val="en-US"/>
        </w:rPr>
        <w:t>.</w:t>
      </w:r>
      <w:r w:rsidR="00E004D8" w:rsidRPr="00072FF7">
        <w:rPr>
          <w:rStyle w:val="FootnoteReference"/>
          <w:rFonts w:ascii="Times New Roman" w:hAnsi="Times New Roman" w:cs="Times New Roman"/>
          <w:color w:val="000000" w:themeColor="text1"/>
          <w:sz w:val="22"/>
          <w:szCs w:val="22"/>
          <w:lang w:val="en-US"/>
        </w:rPr>
        <w:footnoteReference w:id="40"/>
      </w:r>
      <w:r w:rsidR="00846E40" w:rsidRPr="00072FF7">
        <w:rPr>
          <w:rFonts w:ascii="Times New Roman" w:hAnsi="Times New Roman" w:cs="Times New Roman"/>
          <w:color w:val="000000" w:themeColor="text1"/>
          <w:sz w:val="22"/>
          <w:szCs w:val="22"/>
          <w:lang w:val="en-US"/>
        </w:rPr>
        <w:t xml:space="preserve"> After defining the function of autonomy in Transcendental and Moral Philosophy, Kant historically addresses the concept of autonomy, which is related to political and institutional autonomy, in his later monographs, The Metaphysics of Morals (1797) and The Disputation of the Faculties (1798). In the Metaphysics of Morals, Kant explains the nature of a free state as follows:</w:t>
      </w:r>
      <w:r w:rsidR="000A0096" w:rsidRPr="00072FF7">
        <w:rPr>
          <w:rFonts w:ascii="Times New Roman" w:hAnsi="Times New Roman" w:cs="Times New Roman"/>
          <w:color w:val="000000" w:themeColor="text1"/>
          <w:sz w:val="22"/>
          <w:szCs w:val="22"/>
          <w:lang w:val="en-US"/>
        </w:rPr>
        <w:t xml:space="preserve"> </w:t>
      </w:r>
      <w:r w:rsidR="00846E40" w:rsidRPr="00072FF7">
        <w:rPr>
          <w:rFonts w:ascii="Times New Roman" w:hAnsi="Times New Roman" w:cs="Times New Roman"/>
          <w:color w:val="000000" w:themeColor="text1"/>
          <w:sz w:val="22"/>
          <w:szCs w:val="22"/>
          <w:lang w:val="en-US"/>
        </w:rPr>
        <w:t>Therefore, there are three different powers (potestas legislatorial, executorial, iudiciaria) -legislative, executive, judicial - in which the state (civitas) has autonomy, that is, it shapes and maintains itself according to the laws of freedom.</w:t>
      </w:r>
      <w:r w:rsidR="00E004D8" w:rsidRPr="00072FF7">
        <w:rPr>
          <w:rStyle w:val="FootnoteReference"/>
          <w:rFonts w:ascii="Times New Roman" w:hAnsi="Times New Roman" w:cs="Times New Roman"/>
          <w:color w:val="000000" w:themeColor="text1"/>
          <w:sz w:val="22"/>
          <w:szCs w:val="22"/>
          <w:lang w:val="en-US"/>
        </w:rPr>
        <w:footnoteReference w:id="41"/>
      </w:r>
      <w:r w:rsidR="000A0096" w:rsidRPr="00072FF7">
        <w:rPr>
          <w:rFonts w:ascii="Times New Roman" w:hAnsi="Times New Roman" w:cs="Times New Roman"/>
          <w:color w:val="000000" w:themeColor="text1"/>
          <w:sz w:val="22"/>
          <w:szCs w:val="22"/>
          <w:lang w:val="en-US"/>
        </w:rPr>
        <w:t xml:space="preserve"> Autonomous institutions are based on the idea of autonomous reason. According to Kant, the people who govern autonomous states and institutions are always rational. They are autonomous citizens who form the basis of an autonomous country</w:t>
      </w:r>
      <w:r w:rsidR="00846E40" w:rsidRPr="00072FF7">
        <w:rPr>
          <w:rFonts w:ascii="Times New Roman" w:hAnsi="Times New Roman" w:cs="Times New Roman"/>
          <w:color w:val="000000" w:themeColor="text1"/>
          <w:sz w:val="22"/>
          <w:szCs w:val="22"/>
          <w:lang w:val="en-US"/>
        </w:rPr>
        <w:t>.</w:t>
      </w:r>
      <w:r w:rsidR="00E004D8" w:rsidRPr="00072FF7">
        <w:rPr>
          <w:rStyle w:val="FootnoteReference"/>
          <w:rFonts w:ascii="Times New Roman" w:hAnsi="Times New Roman" w:cs="Times New Roman"/>
          <w:color w:val="000000" w:themeColor="text1"/>
          <w:sz w:val="22"/>
          <w:szCs w:val="22"/>
          <w:lang w:val="en-US"/>
        </w:rPr>
        <w:footnoteReference w:id="42"/>
      </w:r>
    </w:p>
    <w:p w14:paraId="38496629" w14:textId="4DEA3D88" w:rsidR="00FE3E5F" w:rsidRPr="00072FF7" w:rsidRDefault="00A4723A" w:rsidP="00FE3E5F">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 xml:space="preserve">     </w:t>
      </w:r>
      <w:r w:rsidR="00846E40" w:rsidRPr="00072FF7">
        <w:rPr>
          <w:rFonts w:ascii="Times New Roman" w:hAnsi="Times New Roman" w:cs="Times New Roman"/>
          <w:color w:val="000000" w:themeColor="text1"/>
          <w:sz w:val="22"/>
          <w:szCs w:val="22"/>
          <w:lang w:val="en-US"/>
        </w:rPr>
        <w:t>As mentioned above, there are different discussions about the concept of autonomy, but Kant's definition has been decisive as the core meaning.</w:t>
      </w:r>
      <w:r w:rsidR="00E24799" w:rsidRPr="00072FF7">
        <w:rPr>
          <w:rFonts w:ascii="Times New Roman" w:hAnsi="Times New Roman" w:cs="Times New Roman"/>
          <w:color w:val="000000" w:themeColor="text1"/>
          <w:sz w:val="22"/>
          <w:szCs w:val="22"/>
          <w:lang w:val="en-US"/>
        </w:rPr>
        <w:t xml:space="preserve"> </w:t>
      </w:r>
      <w:r w:rsidR="00846E40" w:rsidRPr="00072FF7">
        <w:rPr>
          <w:rFonts w:ascii="Times New Roman" w:hAnsi="Times New Roman" w:cs="Times New Roman"/>
          <w:color w:val="000000" w:themeColor="text1"/>
          <w:sz w:val="22"/>
          <w:szCs w:val="22"/>
          <w:lang w:val="en-US"/>
        </w:rPr>
        <w:t>As for the current concept of autonomy in philosophy: If we summarize the definitions</w:t>
      </w:r>
      <w:r w:rsidR="00E004D8" w:rsidRPr="00072FF7">
        <w:rPr>
          <w:rStyle w:val="FootnoteReference"/>
          <w:rFonts w:ascii="Times New Roman" w:hAnsi="Times New Roman" w:cs="Times New Roman"/>
          <w:color w:val="000000" w:themeColor="text1"/>
          <w:sz w:val="22"/>
          <w:szCs w:val="22"/>
          <w:lang w:val="en-US"/>
        </w:rPr>
        <w:footnoteReference w:id="43"/>
      </w:r>
      <w:r w:rsidR="00846E40" w:rsidRPr="00072FF7">
        <w:rPr>
          <w:rFonts w:ascii="Times New Roman" w:hAnsi="Times New Roman" w:cs="Times New Roman"/>
          <w:color w:val="000000" w:themeColor="text1"/>
          <w:sz w:val="22"/>
          <w:szCs w:val="22"/>
          <w:lang w:val="en-US"/>
        </w:rPr>
        <w:t xml:space="preserve"> developed in philosophy, we notice the following: They all carry the basic features of Kant's understanding of the autonomy of the self-regulating, moral individual, but the framework of his autonomous action is always surrounded by a teleological goal.</w:t>
      </w:r>
    </w:p>
    <w:p w14:paraId="1B964AB1" w14:textId="5066AFFD" w:rsidR="00846E40" w:rsidRPr="00072FF7" w:rsidRDefault="00A4723A"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 xml:space="preserve">     </w:t>
      </w:r>
      <w:r w:rsidR="006A29B1" w:rsidRPr="00072FF7">
        <w:rPr>
          <w:rFonts w:ascii="Times New Roman" w:hAnsi="Times New Roman" w:cs="Times New Roman"/>
          <w:color w:val="000000" w:themeColor="text1"/>
          <w:sz w:val="22"/>
          <w:szCs w:val="22"/>
          <w:lang w:val="en-US"/>
        </w:rPr>
        <w:t>However, the autonomy of the individual can conflict with heteronomy, as can different social contexts. Two positions of philosophy continue to influence the current discourse: motivating autonomous actions and teleological or deontological considerations. It depends on how humans and machines are classified. This is relevant for autonomous machines and the criteria for autonomy.</w:t>
      </w:r>
    </w:p>
    <w:p w14:paraId="04584F6C" w14:textId="3A031697" w:rsidR="000A0096" w:rsidRPr="00072FF7" w:rsidRDefault="000A0096"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The next section defines "autonomous machine" and the conditions under which it is considered such. Autonomy is a field of technological development. It is defined by its own characteristics. Autonomous machines do not inherently demonstrate autonomy. Instead, the term "autonomy" should be understood as an expansion of the technical possibilities of mechanization. The following is a differentiation between "human autonomy" and "technical autonomy" to better distinguish autonomy as a philosophical term from its technical meaning.</w:t>
      </w:r>
    </w:p>
    <w:p w14:paraId="4B0BE957" w14:textId="6743622B" w:rsidR="00846E40" w:rsidRPr="00072FF7" w:rsidRDefault="00846E40" w:rsidP="00EE1812">
      <w:pPr>
        <w:spacing w:line="276" w:lineRule="auto"/>
        <w:jc w:val="both"/>
        <w:rPr>
          <w:rFonts w:ascii="Times New Roman" w:hAnsi="Times New Roman" w:cs="Times New Roman"/>
          <w:color w:val="000000" w:themeColor="text1"/>
          <w:sz w:val="22"/>
          <w:szCs w:val="22"/>
          <w:lang w:val="en-US"/>
        </w:rPr>
      </w:pPr>
    </w:p>
    <w:p w14:paraId="67143738" w14:textId="1B24B848" w:rsidR="00846E40" w:rsidRPr="00072FF7" w:rsidRDefault="00846E40" w:rsidP="001C2327">
      <w:pPr>
        <w:pStyle w:val="ListParagraph"/>
        <w:numPr>
          <w:ilvl w:val="1"/>
          <w:numId w:val="1"/>
        </w:numPr>
        <w:spacing w:line="276" w:lineRule="auto"/>
        <w:jc w:val="both"/>
        <w:rPr>
          <w:rFonts w:ascii="Times New Roman" w:hAnsi="Times New Roman" w:cs="Times New Roman"/>
          <w:b/>
          <w:bCs/>
          <w:color w:val="000000" w:themeColor="text1"/>
          <w:sz w:val="22"/>
          <w:szCs w:val="22"/>
          <w:lang w:val="en-US"/>
        </w:rPr>
      </w:pPr>
      <w:r w:rsidRPr="00072FF7">
        <w:rPr>
          <w:rFonts w:ascii="Times New Roman" w:hAnsi="Times New Roman" w:cs="Times New Roman"/>
          <w:b/>
          <w:bCs/>
          <w:color w:val="000000" w:themeColor="text1"/>
          <w:sz w:val="22"/>
          <w:szCs w:val="22"/>
          <w:lang w:val="en-US"/>
        </w:rPr>
        <w:t>Machine 'Autonomy' feature</w:t>
      </w:r>
    </w:p>
    <w:p w14:paraId="0D975DAD" w14:textId="77777777" w:rsidR="00846E40" w:rsidRPr="00072FF7" w:rsidRDefault="00846E40" w:rsidP="00EE1812">
      <w:pPr>
        <w:spacing w:line="276" w:lineRule="auto"/>
        <w:jc w:val="both"/>
        <w:rPr>
          <w:rFonts w:ascii="Times New Roman" w:hAnsi="Times New Roman" w:cs="Times New Roman"/>
          <w:color w:val="000000" w:themeColor="text1"/>
          <w:sz w:val="22"/>
          <w:szCs w:val="22"/>
          <w:lang w:val="en-US"/>
        </w:rPr>
      </w:pPr>
    </w:p>
    <w:p w14:paraId="42CCED8A" w14:textId="4FBDC441" w:rsidR="00846E40" w:rsidRPr="00072FF7" w:rsidRDefault="00A4723A"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 xml:space="preserve">      </w:t>
      </w:r>
      <w:r w:rsidR="00846E40" w:rsidRPr="00072FF7">
        <w:rPr>
          <w:rFonts w:ascii="Times New Roman" w:hAnsi="Times New Roman" w:cs="Times New Roman"/>
          <w:color w:val="000000" w:themeColor="text1"/>
          <w:sz w:val="22"/>
          <w:szCs w:val="22"/>
          <w:lang w:val="en-US"/>
        </w:rPr>
        <w:t>In 1986, an international conference was held in Amsterdam.</w:t>
      </w:r>
      <w:r w:rsidR="00E24799" w:rsidRPr="00072FF7">
        <w:rPr>
          <w:rFonts w:ascii="Times New Roman" w:hAnsi="Times New Roman" w:cs="Times New Roman"/>
          <w:color w:val="000000" w:themeColor="text1"/>
          <w:sz w:val="22"/>
          <w:szCs w:val="22"/>
          <w:lang w:val="en-US"/>
        </w:rPr>
        <w:t xml:space="preserve"> </w:t>
      </w:r>
      <w:r w:rsidR="00846E40" w:rsidRPr="00072FF7">
        <w:rPr>
          <w:rFonts w:ascii="Times New Roman" w:hAnsi="Times New Roman" w:cs="Times New Roman"/>
          <w:color w:val="000000" w:themeColor="text1"/>
          <w:sz w:val="22"/>
          <w:szCs w:val="22"/>
          <w:lang w:val="en-US"/>
        </w:rPr>
        <w:t xml:space="preserve">The conference titled "Intelligent Autonomous Systems" </w:t>
      </w:r>
      <w:r w:rsidR="00E004D8" w:rsidRPr="00072FF7">
        <w:rPr>
          <w:rStyle w:val="FootnoteReference"/>
          <w:rFonts w:ascii="Times New Roman" w:hAnsi="Times New Roman" w:cs="Times New Roman"/>
          <w:color w:val="000000" w:themeColor="text1"/>
          <w:sz w:val="22"/>
          <w:szCs w:val="22"/>
          <w:lang w:val="en-US"/>
        </w:rPr>
        <w:footnoteReference w:id="44"/>
      </w:r>
      <w:r w:rsidR="00846E40" w:rsidRPr="00072FF7">
        <w:rPr>
          <w:rFonts w:ascii="Times New Roman" w:hAnsi="Times New Roman" w:cs="Times New Roman"/>
          <w:color w:val="000000" w:themeColor="text1"/>
          <w:sz w:val="22"/>
          <w:szCs w:val="22"/>
          <w:lang w:val="en-US"/>
        </w:rPr>
        <w:t xml:space="preserve"> discussed the theoretical and practical aspects of the design and operation of autonomous systems. At that conference, the following technological developments were summarized under the heading of autonomy:</w:t>
      </w:r>
    </w:p>
    <w:p w14:paraId="4AC1A1C9" w14:textId="6416B271" w:rsidR="00846E40" w:rsidRPr="00072FF7" w:rsidRDefault="00A4723A"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 xml:space="preserve">     </w:t>
      </w:r>
      <w:r w:rsidR="00846E40" w:rsidRPr="00072FF7">
        <w:rPr>
          <w:rFonts w:ascii="Times New Roman" w:hAnsi="Times New Roman" w:cs="Times New Roman"/>
          <w:color w:val="000000" w:themeColor="text1"/>
          <w:sz w:val="22"/>
          <w:szCs w:val="22"/>
          <w:lang w:val="en-US"/>
        </w:rPr>
        <w:t>[…] autonomy is achieved by dividing the task into three basic parts: sensor system, control module and world model.</w:t>
      </w:r>
      <w:r w:rsidR="008014C8" w:rsidRPr="00072FF7">
        <w:rPr>
          <w:rStyle w:val="FootnoteReference"/>
          <w:rFonts w:ascii="Times New Roman" w:hAnsi="Times New Roman" w:cs="Times New Roman"/>
          <w:color w:val="000000" w:themeColor="text1"/>
          <w:sz w:val="22"/>
          <w:szCs w:val="22"/>
          <w:lang w:val="en-US"/>
        </w:rPr>
        <w:footnoteReference w:id="45"/>
      </w:r>
    </w:p>
    <w:p w14:paraId="016884B3" w14:textId="68A2E38B" w:rsidR="00846E40" w:rsidRPr="00072FF7" w:rsidRDefault="00A4723A"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 xml:space="preserve">     </w:t>
      </w:r>
      <w:r w:rsidR="000A0096" w:rsidRPr="00072FF7">
        <w:rPr>
          <w:rFonts w:ascii="Times New Roman" w:hAnsi="Times New Roman" w:cs="Times New Roman"/>
          <w:color w:val="000000" w:themeColor="text1"/>
          <w:sz w:val="22"/>
          <w:szCs w:val="22"/>
          <w:lang w:val="en-US"/>
        </w:rPr>
        <w:t>Autonomous machines are defined by their technological level. The term "autonomy" is used in technical contexts to describe systems and agents. George Bekey defines autonomy as follows</w:t>
      </w:r>
      <w:r w:rsidR="00846E40" w:rsidRPr="00072FF7">
        <w:rPr>
          <w:rFonts w:ascii="Times New Roman" w:hAnsi="Times New Roman" w:cs="Times New Roman"/>
          <w:color w:val="000000" w:themeColor="text1"/>
          <w:sz w:val="22"/>
          <w:szCs w:val="22"/>
          <w:lang w:val="en-US"/>
        </w:rPr>
        <w:t>:</w:t>
      </w:r>
    </w:p>
    <w:p w14:paraId="20C00B90" w14:textId="5B930842" w:rsidR="00BC3D3D" w:rsidRPr="00072FF7" w:rsidRDefault="00A4723A" w:rsidP="00BF702D">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 xml:space="preserve">     </w:t>
      </w:r>
      <w:r w:rsidR="00BC3D3D" w:rsidRPr="00072FF7">
        <w:rPr>
          <w:rFonts w:ascii="Times New Roman" w:hAnsi="Times New Roman" w:cs="Times New Roman"/>
          <w:color w:val="000000" w:themeColor="text1"/>
          <w:sz w:val="22"/>
          <w:szCs w:val="22"/>
          <w:lang w:val="en-US"/>
        </w:rPr>
        <w:t xml:space="preserve">Autonomy refers to systems' ability to operate in a real-world environment without external control. Living systems are prototypes of autonomous systems: they can survive in a dynamic environment, </w:t>
      </w:r>
      <w:r w:rsidR="00BC3D3D" w:rsidRPr="00072FF7">
        <w:rPr>
          <w:rFonts w:ascii="Times New Roman" w:hAnsi="Times New Roman" w:cs="Times New Roman"/>
          <w:color w:val="000000" w:themeColor="text1"/>
          <w:sz w:val="22"/>
          <w:szCs w:val="22"/>
          <w:lang w:val="en-US"/>
        </w:rPr>
        <w:lastRenderedPageBreak/>
        <w:t>maintain internal structures and processes, find and obtain nutrients, and exhibit various behaviors, adapting to change within limits</w:t>
      </w:r>
      <w:r w:rsidR="00846E40" w:rsidRPr="00072FF7">
        <w:rPr>
          <w:rFonts w:ascii="Times New Roman" w:hAnsi="Times New Roman" w:cs="Times New Roman"/>
          <w:color w:val="000000" w:themeColor="text1"/>
          <w:sz w:val="22"/>
          <w:szCs w:val="22"/>
          <w:lang w:val="en-US"/>
        </w:rPr>
        <w:t>.</w:t>
      </w:r>
      <w:r w:rsidR="008014C8" w:rsidRPr="00072FF7">
        <w:rPr>
          <w:rStyle w:val="FootnoteReference"/>
          <w:rFonts w:ascii="Times New Roman" w:hAnsi="Times New Roman" w:cs="Times New Roman"/>
          <w:color w:val="000000" w:themeColor="text1"/>
          <w:sz w:val="22"/>
          <w:szCs w:val="22"/>
          <w:lang w:val="en-US"/>
        </w:rPr>
        <w:footnoteReference w:id="46"/>
      </w:r>
    </w:p>
    <w:p w14:paraId="47D668F0" w14:textId="7A28A0EE" w:rsidR="00BF702D" w:rsidRPr="00072FF7" w:rsidRDefault="00A4723A" w:rsidP="00BF702D">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rPr>
        <w:t xml:space="preserve">     </w:t>
      </w:r>
      <w:r w:rsidR="00BC3D3D" w:rsidRPr="00072FF7">
        <w:rPr>
          <w:rFonts w:ascii="Times New Roman" w:hAnsi="Times New Roman" w:cs="Times New Roman"/>
          <w:color w:val="000000" w:themeColor="text1"/>
          <w:sz w:val="22"/>
          <w:szCs w:val="22"/>
        </w:rPr>
        <w:t>The definition suggests that bio systems serve as a model, which makes sense since the machine operates independently in the "real world." Its autonomous function is time-limited and depends on external factors like its environment, technology, and human-defined controls.</w:t>
      </w:r>
      <w:r w:rsidR="00BF702D" w:rsidRPr="00072FF7">
        <w:rPr>
          <w:rFonts w:ascii="Times New Roman" w:hAnsi="Times New Roman" w:cs="Times New Roman"/>
          <w:color w:val="000000" w:themeColor="text1"/>
          <w:sz w:val="22"/>
          <w:szCs w:val="22"/>
        </w:rPr>
        <w:t xml:space="preserve">In the textbook </w:t>
      </w:r>
      <w:r w:rsidR="00BF702D" w:rsidRPr="00072FF7">
        <w:rPr>
          <w:rFonts w:ascii="Times New Roman" w:hAnsi="Times New Roman" w:cs="Times New Roman"/>
          <w:i/>
          <w:iCs/>
          <w:color w:val="000000" w:themeColor="text1"/>
          <w:sz w:val="22"/>
          <w:szCs w:val="22"/>
        </w:rPr>
        <w:t>Artificial Intelligence</w:t>
      </w:r>
      <w:r w:rsidR="00BF702D" w:rsidRPr="00072FF7">
        <w:rPr>
          <w:rFonts w:ascii="Times New Roman" w:hAnsi="Times New Roman" w:cs="Times New Roman"/>
          <w:color w:val="000000" w:themeColor="text1"/>
          <w:sz w:val="22"/>
          <w:szCs w:val="22"/>
        </w:rPr>
        <w:t xml:space="preserve"> (2012) written by Lämmel and Cleve, "autonomous" is defined as follows: The characteristics of agents are as follows: An agent acts independently while performing the task assigned to it. Independent decisions are made regarding the individual actions to be carried out.</w:t>
      </w:r>
    </w:p>
    <w:p w14:paraId="5DCA81BF" w14:textId="03BA19E1" w:rsidR="00846E40" w:rsidRPr="00072FF7" w:rsidRDefault="00A4723A"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 xml:space="preserve">     </w:t>
      </w:r>
      <w:r w:rsidR="00846E40" w:rsidRPr="00072FF7">
        <w:rPr>
          <w:rFonts w:ascii="Times New Roman" w:hAnsi="Times New Roman" w:cs="Times New Roman"/>
          <w:color w:val="000000" w:themeColor="text1"/>
          <w:sz w:val="22"/>
          <w:szCs w:val="22"/>
          <w:lang w:val="en-US"/>
        </w:rPr>
        <w:t>Therefore, the decisive criterion for the autonomy of the so-called agent is independence. Therefore, it remains unclear why this property, which is related to the execution of actions, is labeled “autonomous” and not simply “independent”. According to the Robotics Handbook, “autonomous” also means simply “free from external control”.</w:t>
      </w:r>
      <w:r w:rsidR="008014C8" w:rsidRPr="00072FF7">
        <w:rPr>
          <w:rStyle w:val="FootnoteReference"/>
          <w:rFonts w:ascii="Times New Roman" w:hAnsi="Times New Roman" w:cs="Times New Roman"/>
          <w:color w:val="000000" w:themeColor="text1"/>
          <w:sz w:val="22"/>
          <w:szCs w:val="22"/>
          <w:lang w:val="en-US"/>
        </w:rPr>
        <w:footnoteReference w:id="47"/>
      </w:r>
    </w:p>
    <w:p w14:paraId="0ACEFC61" w14:textId="288B5E7B" w:rsidR="0086496E" w:rsidRPr="00072FF7" w:rsidRDefault="00A4723A"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 xml:space="preserve">     </w:t>
      </w:r>
      <w:r w:rsidR="00BC3D3D" w:rsidRPr="00072FF7">
        <w:rPr>
          <w:rFonts w:ascii="Times New Roman" w:hAnsi="Times New Roman" w:cs="Times New Roman"/>
          <w:color w:val="000000" w:themeColor="text1"/>
          <w:sz w:val="22"/>
          <w:szCs w:val="22"/>
          <w:lang w:val="en-US"/>
        </w:rPr>
        <w:t>The agent acts autonomously only in the scope of its assigned task, without overstepping its own boundaries</w:t>
      </w:r>
      <w:r w:rsidR="00846E40" w:rsidRPr="00072FF7">
        <w:rPr>
          <w:rFonts w:ascii="Times New Roman" w:hAnsi="Times New Roman" w:cs="Times New Roman"/>
          <w:color w:val="000000" w:themeColor="text1"/>
          <w:sz w:val="22"/>
          <w:szCs w:val="22"/>
          <w:lang w:val="en-US"/>
        </w:rPr>
        <w:t>.</w:t>
      </w:r>
      <w:r w:rsidR="008014C8" w:rsidRPr="00072FF7">
        <w:rPr>
          <w:rStyle w:val="FootnoteReference"/>
          <w:rFonts w:ascii="Times New Roman" w:hAnsi="Times New Roman" w:cs="Times New Roman"/>
          <w:color w:val="000000" w:themeColor="text1"/>
          <w:sz w:val="22"/>
          <w:szCs w:val="22"/>
          <w:lang w:val="en-US"/>
        </w:rPr>
        <w:footnoteReference w:id="48"/>
      </w:r>
      <w:r w:rsidR="00846E40" w:rsidRPr="00072FF7">
        <w:rPr>
          <w:rFonts w:ascii="Times New Roman" w:hAnsi="Times New Roman" w:cs="Times New Roman"/>
          <w:color w:val="000000" w:themeColor="text1"/>
          <w:sz w:val="22"/>
          <w:szCs w:val="22"/>
          <w:lang w:val="en-US"/>
        </w:rPr>
        <w:t xml:space="preserve"> Such “Agent” should also be understood as software and hardware agents. The functioning of so-called autonomous agents is </w:t>
      </w:r>
      <w:r w:rsidR="00BC3D3D" w:rsidRPr="00072FF7">
        <w:rPr>
          <w:rFonts w:ascii="Times New Roman" w:hAnsi="Times New Roman" w:cs="Times New Roman"/>
          <w:color w:val="000000" w:themeColor="text1"/>
          <w:sz w:val="22"/>
          <w:szCs w:val="22"/>
          <w:lang w:val="en-US"/>
        </w:rPr>
        <w:t>like</w:t>
      </w:r>
      <w:r w:rsidR="00846E40" w:rsidRPr="00072FF7">
        <w:rPr>
          <w:rFonts w:ascii="Times New Roman" w:hAnsi="Times New Roman" w:cs="Times New Roman"/>
          <w:color w:val="000000" w:themeColor="text1"/>
          <w:sz w:val="22"/>
          <w:szCs w:val="22"/>
          <w:lang w:val="en-US"/>
        </w:rPr>
        <w:t xml:space="preserve"> that of autonomous systems.</w:t>
      </w:r>
    </w:p>
    <w:p w14:paraId="60B89586" w14:textId="77777777" w:rsidR="00846E40" w:rsidRPr="00072FF7" w:rsidRDefault="00846E40" w:rsidP="00EE1812">
      <w:pPr>
        <w:spacing w:line="276" w:lineRule="auto"/>
        <w:jc w:val="both"/>
        <w:rPr>
          <w:rFonts w:ascii="Times New Roman" w:hAnsi="Times New Roman" w:cs="Times New Roman"/>
          <w:color w:val="000000" w:themeColor="text1"/>
          <w:sz w:val="22"/>
          <w:szCs w:val="22"/>
          <w:lang w:val="en-US"/>
        </w:rPr>
      </w:pPr>
    </w:p>
    <w:p w14:paraId="779C5FCC" w14:textId="7141A440" w:rsidR="00846E40" w:rsidRPr="00072FF7" w:rsidRDefault="00846E40" w:rsidP="001C2327">
      <w:pPr>
        <w:pStyle w:val="ListParagraph"/>
        <w:numPr>
          <w:ilvl w:val="1"/>
          <w:numId w:val="1"/>
        </w:numPr>
        <w:spacing w:line="276" w:lineRule="auto"/>
        <w:jc w:val="both"/>
        <w:rPr>
          <w:rFonts w:ascii="Times New Roman" w:hAnsi="Times New Roman" w:cs="Times New Roman"/>
          <w:b/>
          <w:bCs/>
          <w:color w:val="000000" w:themeColor="text1"/>
          <w:sz w:val="22"/>
          <w:szCs w:val="22"/>
          <w:lang w:val="en-US"/>
        </w:rPr>
      </w:pPr>
      <w:r w:rsidRPr="00072FF7">
        <w:rPr>
          <w:rFonts w:ascii="Times New Roman" w:hAnsi="Times New Roman" w:cs="Times New Roman"/>
          <w:b/>
          <w:bCs/>
          <w:color w:val="000000" w:themeColor="text1"/>
          <w:sz w:val="22"/>
          <w:szCs w:val="22"/>
          <w:lang w:val="en-US"/>
        </w:rPr>
        <w:t>Degrees of Autonomy</w:t>
      </w:r>
    </w:p>
    <w:p w14:paraId="45140953" w14:textId="77777777" w:rsidR="00846E40" w:rsidRPr="00072FF7" w:rsidRDefault="00846E40" w:rsidP="00EE1812">
      <w:pPr>
        <w:spacing w:line="276" w:lineRule="auto"/>
        <w:jc w:val="both"/>
        <w:rPr>
          <w:rFonts w:ascii="Times New Roman" w:hAnsi="Times New Roman" w:cs="Times New Roman"/>
          <w:color w:val="000000" w:themeColor="text1"/>
          <w:sz w:val="22"/>
          <w:szCs w:val="22"/>
          <w:lang w:val="en-US"/>
        </w:rPr>
      </w:pPr>
    </w:p>
    <w:p w14:paraId="71060A0C" w14:textId="0D3DE594" w:rsidR="00846E40" w:rsidRPr="00072FF7" w:rsidRDefault="00A4723A"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 xml:space="preserve">     </w:t>
      </w:r>
      <w:r w:rsidR="00846E40" w:rsidRPr="00072FF7">
        <w:rPr>
          <w:rFonts w:ascii="Times New Roman" w:hAnsi="Times New Roman" w:cs="Times New Roman"/>
          <w:color w:val="000000" w:themeColor="text1"/>
          <w:sz w:val="22"/>
          <w:szCs w:val="22"/>
          <w:lang w:val="en-US"/>
        </w:rPr>
        <w:t>As technology becomes increasingly complex, the underlying “goal autonomy” of humans decreases and the autonomy of the machine gradually increases. According to Gutmann (2010) and others, technical systems can be divided into four levels that demonstrate this gradual development:</w:t>
      </w:r>
    </w:p>
    <w:p w14:paraId="4B129A40" w14:textId="6B91CB87" w:rsidR="00846E40" w:rsidRPr="00072FF7" w:rsidRDefault="00846E40" w:rsidP="00BC3D3D">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(1) “Instrumentalization” (e.g. a hammer)</w:t>
      </w:r>
    </w:p>
    <w:p w14:paraId="585EB124" w14:textId="5339DAB3" w:rsidR="00846E40" w:rsidRPr="00072FF7" w:rsidRDefault="00846E40" w:rsidP="00BC3D3D">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(2) “Mechanization” (e.g. vehicles with “driver information or warning systems”)</w:t>
      </w:r>
    </w:p>
    <w:p w14:paraId="02189061" w14:textId="6D87EB27" w:rsidR="00846E40" w:rsidRPr="00072FF7" w:rsidRDefault="00846E40" w:rsidP="00BC3D3D">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(3) “Automation” (e.g. elevators or automatic gear changing)</w:t>
      </w:r>
    </w:p>
    <w:p w14:paraId="03679962" w14:textId="77777777" w:rsidR="00846E40" w:rsidRPr="00072FF7" w:rsidRDefault="00846E40" w:rsidP="00BC3D3D">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(4) “Autonomy”.</w:t>
      </w:r>
    </w:p>
    <w:p w14:paraId="3873E44D" w14:textId="647E83C7" w:rsidR="00846E40" w:rsidRPr="00072FF7" w:rsidRDefault="00A4723A"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 xml:space="preserve">     </w:t>
      </w:r>
      <w:r w:rsidR="00536E8F" w:rsidRPr="00072FF7">
        <w:rPr>
          <w:rFonts w:ascii="Times New Roman" w:hAnsi="Times New Roman" w:cs="Times New Roman"/>
          <w:color w:val="000000" w:themeColor="text1"/>
          <w:sz w:val="22"/>
          <w:szCs w:val="22"/>
          <w:lang w:val="en-US"/>
        </w:rPr>
        <w:t>The first two stages of automation allow for "goal autonomy," meaning users can set their own objectives. This decreases as the level of mechanization increases, since goals are achieved using tools. At the level of automation, machines can regulate themselves using laws. In the level of autonomy, the system develops self-regulation strategies. Tim Smithers offers this explanation</w:t>
      </w:r>
      <w:r w:rsidR="00846E40" w:rsidRPr="00072FF7">
        <w:rPr>
          <w:rFonts w:ascii="Times New Roman" w:hAnsi="Times New Roman" w:cs="Times New Roman"/>
          <w:color w:val="000000" w:themeColor="text1"/>
          <w:sz w:val="22"/>
          <w:szCs w:val="22"/>
          <w:lang w:val="en-US"/>
        </w:rPr>
        <w:t>:</w:t>
      </w:r>
    </w:p>
    <w:p w14:paraId="0CCA01BB" w14:textId="6153E1E7" w:rsidR="00846E40" w:rsidRPr="00072FF7" w:rsidRDefault="00A4723A"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 xml:space="preserve">     </w:t>
      </w:r>
      <w:r w:rsidR="00846E40" w:rsidRPr="00072FF7">
        <w:rPr>
          <w:rFonts w:ascii="Times New Roman" w:hAnsi="Times New Roman" w:cs="Times New Roman"/>
          <w:color w:val="000000" w:themeColor="text1"/>
          <w:sz w:val="22"/>
          <w:szCs w:val="22"/>
          <w:lang w:val="en-US"/>
        </w:rPr>
        <w:t>[…] automated systems are self-regulating, but they do not make the laws that their regulatory activities seek to satisfy. These are given to them or built into them.</w:t>
      </w:r>
    </w:p>
    <w:p w14:paraId="3CB119B5" w14:textId="109B86A8" w:rsidR="00846E40" w:rsidRPr="00072FF7" w:rsidRDefault="00A4723A"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 xml:space="preserve">     </w:t>
      </w:r>
      <w:r w:rsidR="00846E40" w:rsidRPr="00072FF7">
        <w:rPr>
          <w:rFonts w:ascii="Times New Roman" w:hAnsi="Times New Roman" w:cs="Times New Roman"/>
          <w:color w:val="000000" w:themeColor="text1"/>
          <w:sz w:val="22"/>
          <w:szCs w:val="22"/>
          <w:lang w:val="en-US"/>
        </w:rPr>
        <w:t>[…] Autonomous systems, on the other hand, are systems that develop for themselves the laws and strategies by which they regulate their behavior: they are both self-governing and self-regulating.</w:t>
      </w:r>
      <w:r w:rsidR="00AF6646" w:rsidRPr="00072FF7">
        <w:rPr>
          <w:rStyle w:val="FootnoteReference"/>
          <w:rFonts w:ascii="Times New Roman" w:hAnsi="Times New Roman" w:cs="Times New Roman"/>
          <w:color w:val="000000" w:themeColor="text1"/>
          <w:sz w:val="22"/>
          <w:szCs w:val="22"/>
          <w:lang w:val="en-US"/>
        </w:rPr>
        <w:footnoteReference w:id="49"/>
      </w:r>
    </w:p>
    <w:p w14:paraId="71340620" w14:textId="208FEB3D" w:rsidR="00846E40" w:rsidRPr="00072FF7" w:rsidRDefault="00A4723A"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 xml:space="preserve">     </w:t>
      </w:r>
      <w:r w:rsidR="00CA2D45" w:rsidRPr="00072FF7">
        <w:rPr>
          <w:rFonts w:ascii="Times New Roman" w:hAnsi="Times New Roman" w:cs="Times New Roman"/>
          <w:color w:val="000000" w:themeColor="text1"/>
          <w:sz w:val="22"/>
          <w:szCs w:val="22"/>
          <w:lang w:val="en-US"/>
        </w:rPr>
        <w:t>Smithers correctly highlights the distinction between automation and autonomization. It's important to note that a system achieving this level of self-regulation is initially developed by humans for specific purposes. In the human-technology relationship, the definition of autonomous systems emerges at this stage</w:t>
      </w:r>
      <w:r w:rsidR="00846E40" w:rsidRPr="00072FF7">
        <w:rPr>
          <w:rFonts w:ascii="Times New Roman" w:hAnsi="Times New Roman" w:cs="Times New Roman"/>
          <w:color w:val="000000" w:themeColor="text1"/>
          <w:sz w:val="22"/>
          <w:szCs w:val="22"/>
          <w:lang w:val="en-US"/>
        </w:rPr>
        <w:t>:</w:t>
      </w:r>
      <w:r w:rsidR="00AF6646" w:rsidRPr="00072FF7">
        <w:rPr>
          <w:rStyle w:val="FootnoteReference"/>
          <w:rFonts w:ascii="Times New Roman" w:hAnsi="Times New Roman" w:cs="Times New Roman"/>
          <w:color w:val="000000" w:themeColor="text1"/>
          <w:sz w:val="22"/>
          <w:szCs w:val="22"/>
          <w:lang w:val="en-US"/>
        </w:rPr>
        <w:footnoteReference w:id="50"/>
      </w:r>
    </w:p>
    <w:p w14:paraId="3D1F5E8E" w14:textId="2B934327" w:rsidR="00846E40" w:rsidRPr="00072FF7" w:rsidRDefault="00A4723A"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lastRenderedPageBreak/>
        <w:t xml:space="preserve">     </w:t>
      </w:r>
      <w:r w:rsidR="00CA2D45" w:rsidRPr="00072FF7">
        <w:rPr>
          <w:rFonts w:ascii="Times New Roman" w:hAnsi="Times New Roman" w:cs="Times New Roman"/>
          <w:color w:val="000000" w:themeColor="text1"/>
          <w:sz w:val="22"/>
          <w:szCs w:val="22"/>
          <w:lang w:val="en-US"/>
        </w:rPr>
        <w:t>Finally, more narrowly defined autonomous systems are those in which not only fixed functions are performed without user intervention, but the system itself determines both the functions to be performed and how they are performed in each context</w:t>
      </w:r>
      <w:r w:rsidR="00846E40" w:rsidRPr="00072FF7">
        <w:rPr>
          <w:rFonts w:ascii="Times New Roman" w:hAnsi="Times New Roman" w:cs="Times New Roman"/>
          <w:color w:val="000000" w:themeColor="text1"/>
          <w:sz w:val="22"/>
          <w:szCs w:val="22"/>
          <w:lang w:val="en-US"/>
        </w:rPr>
        <w:t>.</w:t>
      </w:r>
      <w:r w:rsidR="0011171E" w:rsidRPr="00072FF7">
        <w:rPr>
          <w:rStyle w:val="FootnoteReference"/>
          <w:rFonts w:ascii="Times New Roman" w:hAnsi="Times New Roman" w:cs="Times New Roman"/>
          <w:color w:val="000000" w:themeColor="text1"/>
          <w:sz w:val="22"/>
          <w:szCs w:val="22"/>
          <w:lang w:val="en-US"/>
        </w:rPr>
        <w:footnoteReference w:id="51"/>
      </w:r>
    </w:p>
    <w:p w14:paraId="6E521EDA" w14:textId="2B2E5DDD" w:rsidR="00846E40" w:rsidRPr="00072FF7" w:rsidRDefault="00A4723A"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 xml:space="preserve">     </w:t>
      </w:r>
      <w:r w:rsidR="00846E40" w:rsidRPr="00072FF7">
        <w:rPr>
          <w:rFonts w:ascii="Times New Roman" w:hAnsi="Times New Roman" w:cs="Times New Roman"/>
          <w:color w:val="000000" w:themeColor="text1"/>
          <w:sz w:val="22"/>
          <w:szCs w:val="22"/>
          <w:lang w:val="en-US"/>
        </w:rPr>
        <w:t>In such a system, for example, the user's role would be limited to goal setting, and the user himself could be seen as “[...] an element of the system environment [...]”.</w:t>
      </w:r>
      <w:r w:rsidR="0011171E" w:rsidRPr="00072FF7">
        <w:rPr>
          <w:rStyle w:val="FootnoteReference"/>
          <w:rFonts w:ascii="Times New Roman" w:hAnsi="Times New Roman" w:cs="Times New Roman"/>
          <w:color w:val="000000" w:themeColor="text1"/>
          <w:sz w:val="22"/>
          <w:szCs w:val="22"/>
          <w:lang w:val="en-US"/>
        </w:rPr>
        <w:footnoteReference w:id="52"/>
      </w:r>
      <w:r w:rsidR="00846E40" w:rsidRPr="00072FF7">
        <w:rPr>
          <w:rFonts w:ascii="Times New Roman" w:hAnsi="Times New Roman" w:cs="Times New Roman"/>
          <w:color w:val="000000" w:themeColor="text1"/>
          <w:sz w:val="22"/>
          <w:szCs w:val="22"/>
          <w:lang w:val="en-US"/>
        </w:rPr>
        <w:t xml:space="preserve"> The same applies to autonomous agents. On the technological side, the more an autonomous system intervenes in a person's living space, the greater the autonomy:</w:t>
      </w:r>
      <w:r w:rsidR="00CA2D45" w:rsidRPr="00072FF7">
        <w:rPr>
          <w:rFonts w:ascii="Times New Roman" w:hAnsi="Times New Roman" w:cs="Times New Roman"/>
          <w:color w:val="000000" w:themeColor="text1"/>
          <w:sz w:val="22"/>
          <w:szCs w:val="22"/>
          <w:lang w:val="en-US"/>
        </w:rPr>
        <w:t xml:space="preserve"> Sebastian Thrun's (2004) categorization of robots by autonomy level illustrates this. Thrun divides autonomy into three areas, each with different degrees depending on environmental context.</w:t>
      </w:r>
      <w:r w:rsidR="00846E40" w:rsidRPr="00072FF7">
        <w:rPr>
          <w:rFonts w:ascii="Times New Roman" w:hAnsi="Times New Roman" w:cs="Times New Roman"/>
          <w:color w:val="000000" w:themeColor="text1"/>
          <w:sz w:val="22"/>
          <w:szCs w:val="22"/>
          <w:lang w:val="en-US"/>
        </w:rPr>
        <w:t xml:space="preserve"> (1) Industrial use, for example, industrial robots; (2) Professional service robots, for example, “robotic dogs” (“professional service robots”); (3) Special service robots (“personal service robots”). Thrun defines the measurability factors of a robot as follows: the autonomy of a robot is as follows:</w:t>
      </w:r>
      <w:r w:rsidR="00CA2D45" w:rsidRPr="00072FF7">
        <w:rPr>
          <w:rFonts w:ascii="Times New Roman" w:hAnsi="Times New Roman" w:cs="Times New Roman"/>
          <w:color w:val="000000" w:themeColor="text1"/>
          <w:sz w:val="22"/>
          <w:szCs w:val="22"/>
          <w:lang w:val="en-US"/>
        </w:rPr>
        <w:t xml:space="preserve"> Autonomy is usually measured by how much the environment can be changed and how often robots fail.</w:t>
      </w:r>
    </w:p>
    <w:p w14:paraId="0B20421A" w14:textId="472E0C17" w:rsidR="00846E40" w:rsidRPr="00072FF7" w:rsidRDefault="00A4723A"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 xml:space="preserve">     </w:t>
      </w:r>
      <w:r w:rsidR="00846E40" w:rsidRPr="00072FF7">
        <w:rPr>
          <w:rFonts w:ascii="Times New Roman" w:hAnsi="Times New Roman" w:cs="Times New Roman"/>
          <w:color w:val="000000" w:themeColor="text1"/>
          <w:sz w:val="22"/>
          <w:szCs w:val="22"/>
          <w:lang w:val="en-US"/>
        </w:rPr>
        <w:t xml:space="preserve">He justifies the increase in autonomy from robot type (1) to robot type (3) by the increasing ability of robots - depending on their technical performance capabilities - to make changes in their environment, that is, in the human environment. Accordingly, a particularly high degree of autonomy is required in situations where robots work </w:t>
      </w:r>
      <w:proofErr w:type="gramStart"/>
      <w:r w:rsidR="00846E40" w:rsidRPr="00072FF7">
        <w:rPr>
          <w:rFonts w:ascii="Times New Roman" w:hAnsi="Times New Roman" w:cs="Times New Roman"/>
          <w:color w:val="000000" w:themeColor="text1"/>
          <w:sz w:val="22"/>
          <w:szCs w:val="22"/>
          <w:lang w:val="en-US"/>
        </w:rPr>
        <w:t>in close proximity to</w:t>
      </w:r>
      <w:proofErr w:type="gramEnd"/>
      <w:r w:rsidR="00846E40" w:rsidRPr="00072FF7">
        <w:rPr>
          <w:rFonts w:ascii="Times New Roman" w:hAnsi="Times New Roman" w:cs="Times New Roman"/>
          <w:color w:val="000000" w:themeColor="text1"/>
          <w:sz w:val="22"/>
          <w:szCs w:val="22"/>
          <w:lang w:val="en-US"/>
        </w:rPr>
        <w:t xml:space="preserve"> humans, if not together with them. The demand for greater autonomy is justified by the increased need for safety measures and the fact that human actions are less predictable for robots than vice versa.</w:t>
      </w:r>
      <w:r w:rsidR="0011171E" w:rsidRPr="00072FF7">
        <w:rPr>
          <w:rStyle w:val="FootnoteReference"/>
          <w:rFonts w:ascii="Times New Roman" w:hAnsi="Times New Roman" w:cs="Times New Roman"/>
          <w:color w:val="000000" w:themeColor="text1"/>
          <w:sz w:val="22"/>
          <w:szCs w:val="22"/>
          <w:lang w:val="en-US"/>
        </w:rPr>
        <w:footnoteReference w:id="53"/>
      </w:r>
    </w:p>
    <w:p w14:paraId="5231A5BF" w14:textId="2BC54C6C" w:rsidR="00846E40" w:rsidRPr="00072FF7" w:rsidRDefault="00A4723A"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 xml:space="preserve">     </w:t>
      </w:r>
      <w:r w:rsidR="006A29B1" w:rsidRPr="00072FF7">
        <w:rPr>
          <w:rFonts w:ascii="Times New Roman" w:hAnsi="Times New Roman" w:cs="Times New Roman"/>
          <w:color w:val="000000" w:themeColor="text1"/>
          <w:sz w:val="22"/>
          <w:szCs w:val="22"/>
          <w:lang w:val="en-US"/>
        </w:rPr>
        <w:t>This view shows that humans are key in human-machine interactions and that robot autonomy is a mechanism for adapting to the human environment. Despite their autonomy, such robots have goals set by humans and still need some independence to achieve these goals. This form is called "open autonomous systems."</w:t>
      </w:r>
      <w:r w:rsidR="00487984" w:rsidRPr="00072FF7">
        <w:rPr>
          <w:rFonts w:ascii="Times New Roman" w:hAnsi="Times New Roman" w:cs="Times New Roman"/>
          <w:color w:val="000000" w:themeColor="text1"/>
          <w:sz w:val="22"/>
          <w:szCs w:val="22"/>
        </w:rPr>
        <w:t xml:space="preserve"> </w:t>
      </w:r>
      <w:r w:rsidR="00487984" w:rsidRPr="00072FF7">
        <w:rPr>
          <w:rFonts w:ascii="Times New Roman" w:hAnsi="Times New Roman" w:cs="Times New Roman"/>
          <w:color w:val="000000" w:themeColor="text1"/>
          <w:sz w:val="22"/>
          <w:szCs w:val="22"/>
          <w:lang w:val="en-US"/>
        </w:rPr>
        <w:t>"Autonomization" is mainly applied to "closed autonomous systems," which are contrasted with other systems. The closed systems can't receive goal-oriented human input. In these systems, "the system controls and creates itself." This shows that autonomy in new technologies is different from human autonomy. They are similar in that both involve self-legitimization to solve a technical task.</w:t>
      </w:r>
    </w:p>
    <w:p w14:paraId="0EEE0D26" w14:textId="153E2091" w:rsidR="009B1D6E" w:rsidRPr="00072FF7" w:rsidRDefault="00085319"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 xml:space="preserve">     </w:t>
      </w:r>
      <w:r w:rsidR="00487984" w:rsidRPr="00072FF7">
        <w:rPr>
          <w:rFonts w:ascii="Times New Roman" w:hAnsi="Times New Roman" w:cs="Times New Roman"/>
          <w:color w:val="000000" w:themeColor="text1"/>
          <w:sz w:val="22"/>
          <w:szCs w:val="22"/>
          <w:lang w:val="en-US"/>
        </w:rPr>
        <w:t>Russel's and Norvig's classification of AI research methods shows that technical development has depended largely on the underlying view of humanity, and that this has led to widely differing ideas about the potential of AI. The debates about strong and weak AI show that views about artificial and natural intelligence are divided. Different approaches to AI also lead to different ideas about how certain features should be implemented.</w:t>
      </w:r>
      <w:r w:rsidR="0011171E" w:rsidRPr="00072FF7">
        <w:rPr>
          <w:rStyle w:val="FootnoteReference"/>
          <w:rFonts w:ascii="Times New Roman" w:hAnsi="Times New Roman" w:cs="Times New Roman"/>
          <w:color w:val="000000" w:themeColor="text1"/>
          <w:sz w:val="22"/>
          <w:szCs w:val="22"/>
          <w:lang w:val="en-US"/>
        </w:rPr>
        <w:footnoteReference w:id="54"/>
      </w:r>
      <w:r w:rsidR="00487984" w:rsidRPr="00072FF7">
        <w:rPr>
          <w:rFonts w:ascii="Times New Roman" w:hAnsi="Times New Roman" w:cs="Times New Roman"/>
          <w:color w:val="000000" w:themeColor="text1"/>
          <w:sz w:val="22"/>
          <w:szCs w:val="22"/>
          <w:lang w:val="en-US"/>
        </w:rPr>
        <w:t xml:space="preserve"> </w:t>
      </w:r>
      <w:r w:rsidR="003B4D27" w:rsidRPr="00072FF7">
        <w:rPr>
          <w:rFonts w:ascii="Times New Roman" w:hAnsi="Times New Roman" w:cs="Times New Roman"/>
          <w:color w:val="000000" w:themeColor="text1"/>
          <w:sz w:val="22"/>
          <w:szCs w:val="22"/>
          <w:lang w:val="en-US"/>
        </w:rPr>
        <w:t>As humans and technology increasingly intersect, two issues stand out: growing links between people and technology and the question of human vs. technical autonomy, depending on the human control degree in open autonomous systems. As discussed in the section on autonomy, we must determine the criteria for autonomy to be considered a human characteristic.</w:t>
      </w:r>
      <w:r w:rsidR="0042096C" w:rsidRPr="00072FF7">
        <w:rPr>
          <w:rFonts w:ascii="Times New Roman" w:hAnsi="Times New Roman" w:cs="Times New Roman"/>
          <w:color w:val="000000" w:themeColor="text1"/>
          <w:sz w:val="22"/>
          <w:szCs w:val="22"/>
        </w:rPr>
        <w:t xml:space="preserve"> </w:t>
      </w:r>
      <w:r w:rsidR="0042096C" w:rsidRPr="00072FF7">
        <w:rPr>
          <w:rFonts w:ascii="Times New Roman" w:hAnsi="Times New Roman" w:cs="Times New Roman"/>
          <w:color w:val="000000" w:themeColor="text1"/>
          <w:sz w:val="22"/>
          <w:szCs w:val="22"/>
          <w:lang w:val="en-US"/>
        </w:rPr>
        <w:t>There are growing linguistic challenges related to terminology inadequacies in understanding technical systems. Ryle's category mistake theory raises questions regarding terminology inaccuracy and technology performance misunderstanding, underestimation, or exaggeration. Since these machines are human-built and labeled "autonomous," it's crucial to examine how much autonomy to grant or its purpose</w:t>
      </w:r>
      <w:r w:rsidR="00846E40" w:rsidRPr="00072FF7">
        <w:rPr>
          <w:rFonts w:ascii="Times New Roman" w:hAnsi="Times New Roman" w:cs="Times New Roman"/>
          <w:color w:val="000000" w:themeColor="text1"/>
          <w:sz w:val="22"/>
          <w:szCs w:val="22"/>
          <w:lang w:val="en-US"/>
        </w:rPr>
        <w:t>.</w:t>
      </w:r>
      <w:r w:rsidR="0011171E" w:rsidRPr="00072FF7">
        <w:rPr>
          <w:rStyle w:val="FootnoteReference"/>
          <w:rFonts w:ascii="Times New Roman" w:hAnsi="Times New Roman" w:cs="Times New Roman"/>
          <w:color w:val="000000" w:themeColor="text1"/>
          <w:sz w:val="22"/>
          <w:szCs w:val="22"/>
          <w:lang w:val="en-US"/>
        </w:rPr>
        <w:footnoteReference w:id="55"/>
      </w:r>
    </w:p>
    <w:p w14:paraId="5BC9AECC" w14:textId="77777777" w:rsidR="00085319" w:rsidRPr="00072FF7" w:rsidRDefault="00085319" w:rsidP="00EE1812">
      <w:pPr>
        <w:spacing w:line="276" w:lineRule="auto"/>
        <w:jc w:val="both"/>
        <w:rPr>
          <w:rFonts w:ascii="Times New Roman" w:hAnsi="Times New Roman" w:cs="Times New Roman"/>
          <w:color w:val="000000" w:themeColor="text1"/>
          <w:sz w:val="22"/>
          <w:szCs w:val="22"/>
          <w:lang w:val="en-US"/>
        </w:rPr>
      </w:pPr>
    </w:p>
    <w:p w14:paraId="7027C2AA" w14:textId="56B1C4F0" w:rsidR="00846E40" w:rsidRPr="00072FF7" w:rsidRDefault="00846E40" w:rsidP="001C2327">
      <w:pPr>
        <w:pStyle w:val="ListParagraph"/>
        <w:numPr>
          <w:ilvl w:val="0"/>
          <w:numId w:val="1"/>
        </w:numPr>
        <w:spacing w:line="276" w:lineRule="auto"/>
        <w:jc w:val="both"/>
        <w:rPr>
          <w:rFonts w:ascii="Times New Roman" w:hAnsi="Times New Roman" w:cs="Times New Roman"/>
          <w:b/>
          <w:bCs/>
          <w:color w:val="000000" w:themeColor="text1"/>
          <w:sz w:val="22"/>
          <w:szCs w:val="22"/>
          <w:lang w:val="en-US"/>
        </w:rPr>
      </w:pPr>
      <w:r w:rsidRPr="00072FF7">
        <w:rPr>
          <w:rFonts w:ascii="Times New Roman" w:hAnsi="Times New Roman" w:cs="Times New Roman"/>
          <w:b/>
          <w:bCs/>
          <w:color w:val="000000" w:themeColor="text1"/>
          <w:sz w:val="22"/>
          <w:szCs w:val="22"/>
          <w:lang w:val="en-US"/>
        </w:rPr>
        <w:t>Conclusion</w:t>
      </w:r>
    </w:p>
    <w:p w14:paraId="4C8798D4" w14:textId="77777777" w:rsidR="00630054" w:rsidRPr="00072FF7" w:rsidRDefault="00630054" w:rsidP="00EE1812">
      <w:pPr>
        <w:spacing w:line="276" w:lineRule="auto"/>
        <w:jc w:val="both"/>
        <w:rPr>
          <w:rFonts w:ascii="Times New Roman" w:hAnsi="Times New Roman" w:cs="Times New Roman"/>
          <w:color w:val="000000" w:themeColor="text1"/>
          <w:sz w:val="22"/>
          <w:szCs w:val="22"/>
          <w:lang w:val="en-US"/>
        </w:rPr>
      </w:pPr>
    </w:p>
    <w:p w14:paraId="57746D35" w14:textId="4AF3FFA7" w:rsidR="00965674" w:rsidRPr="00072FF7" w:rsidRDefault="00085319" w:rsidP="00965674">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 xml:space="preserve">       </w:t>
      </w:r>
      <w:r w:rsidR="00965674" w:rsidRPr="00072FF7">
        <w:rPr>
          <w:rFonts w:ascii="Times New Roman" w:hAnsi="Times New Roman" w:cs="Times New Roman"/>
          <w:color w:val="000000" w:themeColor="text1"/>
          <w:sz w:val="22"/>
          <w:szCs w:val="22"/>
          <w:lang w:val="en-US"/>
        </w:rPr>
        <w:t>The article supports the idea that autonomy is a human characteristic. If autonomy comes from moral philosophy, it should be accepted as only valid for humans.</w:t>
      </w:r>
    </w:p>
    <w:p w14:paraId="150742C6" w14:textId="07B1F596" w:rsidR="00846E40" w:rsidRPr="00072FF7" w:rsidRDefault="00965674" w:rsidP="00965674">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 xml:space="preserve">However, the problem of considering </w:t>
      </w:r>
      <w:r w:rsidR="0042096C" w:rsidRPr="00072FF7">
        <w:rPr>
          <w:rFonts w:ascii="Times New Roman" w:hAnsi="Times New Roman" w:cs="Times New Roman"/>
          <w:color w:val="000000" w:themeColor="text1"/>
          <w:sz w:val="22"/>
          <w:szCs w:val="22"/>
          <w:lang w:val="en-US"/>
        </w:rPr>
        <w:t xml:space="preserve">AI </w:t>
      </w:r>
      <w:r w:rsidRPr="00072FF7">
        <w:rPr>
          <w:rFonts w:ascii="Times New Roman" w:hAnsi="Times New Roman" w:cs="Times New Roman"/>
          <w:color w:val="000000" w:themeColor="text1"/>
          <w:sz w:val="22"/>
          <w:szCs w:val="22"/>
          <w:lang w:val="en-US"/>
        </w:rPr>
        <w:t>an "electronic person" with autonomous systems is addressed. This is because legal negotiation and decision-making are not result-oriented processes. We need an autonomous person with will and a knowing subject aware of the power of judgment in decisions. AI, with its problematic autonomous concept, cannot be a decision-maker.</w:t>
      </w:r>
    </w:p>
    <w:p w14:paraId="297E60B5" w14:textId="1C9402FC" w:rsidR="00846E40" w:rsidRPr="00072FF7" w:rsidRDefault="00085319"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 xml:space="preserve">      </w:t>
      </w:r>
      <w:r w:rsidR="00AA6C82" w:rsidRPr="00072FF7">
        <w:rPr>
          <w:rFonts w:ascii="Times New Roman" w:hAnsi="Times New Roman" w:cs="Times New Roman"/>
          <w:color w:val="000000" w:themeColor="text1"/>
          <w:sz w:val="22"/>
          <w:szCs w:val="22"/>
          <w:lang w:val="en-US"/>
        </w:rPr>
        <w:t xml:space="preserve">Prosecutors or judges must carefully sift the data produced by </w:t>
      </w:r>
      <w:r w:rsidR="0042096C" w:rsidRPr="00072FF7">
        <w:rPr>
          <w:rFonts w:ascii="Times New Roman" w:hAnsi="Times New Roman" w:cs="Times New Roman"/>
          <w:color w:val="000000" w:themeColor="text1"/>
          <w:sz w:val="22"/>
          <w:szCs w:val="22"/>
          <w:lang w:val="en-US"/>
        </w:rPr>
        <w:t>AI</w:t>
      </w:r>
      <w:r w:rsidR="00AA6C82" w:rsidRPr="00072FF7">
        <w:rPr>
          <w:rFonts w:ascii="Times New Roman" w:hAnsi="Times New Roman" w:cs="Times New Roman"/>
          <w:color w:val="000000" w:themeColor="text1"/>
          <w:sz w:val="22"/>
          <w:szCs w:val="22"/>
          <w:lang w:val="en-US"/>
        </w:rPr>
        <w:t xml:space="preserve">'s auxiliary activities. One issue is the potential bias in computer models, which may learn discriminatory patterns. For instance, a predictive recidivism model may be built on biased past arrest records. </w:t>
      </w:r>
      <w:r w:rsidR="00846E40" w:rsidRPr="00072FF7">
        <w:rPr>
          <w:rFonts w:ascii="Times New Roman" w:hAnsi="Times New Roman" w:cs="Times New Roman"/>
          <w:color w:val="000000" w:themeColor="text1"/>
          <w:sz w:val="22"/>
          <w:szCs w:val="22"/>
          <w:lang w:val="en-US"/>
        </w:rPr>
        <w:t xml:space="preserve">Let’s also assume that police activity in a particular area is biased; for example, perhaps police tend to arrest certain ethnic minority groups disproportionately more than non-minority groups for the same crime. If this is the case, then biased police activity will be hidden in the recorded police arrest data. In contrast, any machine learning system that learns patterns from this data can encode these biases. </w:t>
      </w:r>
      <w:r w:rsidR="00AA6C82" w:rsidRPr="00072FF7">
        <w:rPr>
          <w:rFonts w:ascii="Times New Roman" w:hAnsi="Times New Roman" w:cs="Times New Roman"/>
          <w:color w:val="000000" w:themeColor="text1"/>
          <w:sz w:val="22"/>
          <w:szCs w:val="22"/>
          <w:lang w:val="en-US"/>
        </w:rPr>
        <w:t xml:space="preserve">It's essential to ensure that computer models treat people fairly. The European Union's 2015 report on civil law rules on robotics also emphasizes this. Accordingly, the "General Principles" section, Article W, emphasizes the need to shape the technological revolution in a way that serves humanity, to share the benefits of advanced robotics and </w:t>
      </w:r>
      <w:r w:rsidR="0042096C" w:rsidRPr="00072FF7">
        <w:rPr>
          <w:rFonts w:ascii="Times New Roman" w:hAnsi="Times New Roman" w:cs="Times New Roman"/>
          <w:color w:val="000000" w:themeColor="text1"/>
          <w:sz w:val="22"/>
          <w:szCs w:val="22"/>
          <w:lang w:val="en-US"/>
        </w:rPr>
        <w:t xml:space="preserve">AI </w:t>
      </w:r>
      <w:r w:rsidR="00AA6C82" w:rsidRPr="00072FF7">
        <w:rPr>
          <w:rFonts w:ascii="Times New Roman" w:hAnsi="Times New Roman" w:cs="Times New Roman"/>
          <w:color w:val="000000" w:themeColor="text1"/>
          <w:sz w:val="22"/>
          <w:szCs w:val="22"/>
          <w:lang w:val="en-US"/>
        </w:rPr>
        <w:t>widely, and to avoid potential pitfalls as much as possible.</w:t>
      </w:r>
      <w:r w:rsidR="00846E40" w:rsidRPr="00072FF7">
        <w:rPr>
          <w:rFonts w:ascii="Times New Roman" w:hAnsi="Times New Roman" w:cs="Times New Roman"/>
          <w:color w:val="000000" w:themeColor="text1"/>
          <w:sz w:val="22"/>
          <w:szCs w:val="22"/>
          <w:lang w:val="en-US"/>
        </w:rPr>
        <w:t xml:space="preserve"> (P. 6/64). Again, in the ‘Responsibility’ section of this report, it is stated that a machine or </w:t>
      </w:r>
      <w:r w:rsidR="0042096C" w:rsidRPr="00072FF7">
        <w:rPr>
          <w:rFonts w:ascii="Times New Roman" w:hAnsi="Times New Roman" w:cs="Times New Roman"/>
          <w:color w:val="000000" w:themeColor="text1"/>
          <w:sz w:val="22"/>
          <w:szCs w:val="22"/>
          <w:lang w:val="en-US"/>
        </w:rPr>
        <w:t xml:space="preserve">AI </w:t>
      </w:r>
      <w:r w:rsidR="00846E40" w:rsidRPr="00072FF7">
        <w:rPr>
          <w:rFonts w:ascii="Times New Roman" w:hAnsi="Times New Roman" w:cs="Times New Roman"/>
          <w:color w:val="000000" w:themeColor="text1"/>
          <w:sz w:val="22"/>
          <w:szCs w:val="22"/>
          <w:lang w:val="en-US"/>
        </w:rPr>
        <w:t>will not be autonomous like a human and will not be able to take responsibility, and it is recommended that legal regulations be made accordingly (P. 6-7/64).</w:t>
      </w:r>
    </w:p>
    <w:p w14:paraId="03D5ACE6" w14:textId="3E45DF26" w:rsidR="004C04BF" w:rsidRPr="00072FF7" w:rsidRDefault="00085319"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 xml:space="preserve">      </w:t>
      </w:r>
      <w:r w:rsidR="00AA6C82" w:rsidRPr="00072FF7">
        <w:rPr>
          <w:rFonts w:ascii="Times New Roman" w:hAnsi="Times New Roman" w:cs="Times New Roman"/>
          <w:color w:val="000000" w:themeColor="text1"/>
          <w:sz w:val="22"/>
          <w:szCs w:val="22"/>
          <w:lang w:val="en-US"/>
        </w:rPr>
        <w:t xml:space="preserve">Looking again at the concept of responsibility, defining responsibility as merely an obligation is short-sighted, because taking responsibility for the consequences of actions can go beyond fulfilling ethical or legal obligations. While duties limit the scope of relatively well-defined normative requirements for action, responsibilities can be based on unclear expectations for action that expand the scope of what is ethically and legally obligatory. </w:t>
      </w:r>
      <w:r w:rsidR="00846E40" w:rsidRPr="00072FF7">
        <w:rPr>
          <w:rFonts w:ascii="Times New Roman" w:hAnsi="Times New Roman" w:cs="Times New Roman"/>
          <w:color w:val="000000" w:themeColor="text1"/>
          <w:sz w:val="22"/>
          <w:szCs w:val="22"/>
          <w:lang w:val="en-US"/>
        </w:rPr>
        <w:t>In contrast to specific ethical and legal duties of guilt (officia debiti), responsibilities can be traced back to vague duties of moral merit (officia meriti) undertaken out of generosity and helpfulness.</w:t>
      </w:r>
      <w:r w:rsidR="0011171E" w:rsidRPr="00072FF7">
        <w:rPr>
          <w:rStyle w:val="FootnoteReference"/>
          <w:rFonts w:ascii="Times New Roman" w:hAnsi="Times New Roman" w:cs="Times New Roman"/>
          <w:color w:val="000000" w:themeColor="text1"/>
          <w:sz w:val="22"/>
          <w:szCs w:val="22"/>
          <w:lang w:val="en-US"/>
        </w:rPr>
        <w:footnoteReference w:id="56"/>
      </w:r>
      <w:r w:rsidR="00846E40" w:rsidRPr="00072FF7">
        <w:rPr>
          <w:rFonts w:ascii="Times New Roman" w:hAnsi="Times New Roman" w:cs="Times New Roman"/>
          <w:color w:val="000000" w:themeColor="text1"/>
          <w:sz w:val="22"/>
          <w:szCs w:val="22"/>
          <w:lang w:val="en-US"/>
        </w:rPr>
        <w:t xml:space="preserve"> </w:t>
      </w:r>
      <w:r w:rsidR="00832CC5" w:rsidRPr="00072FF7">
        <w:rPr>
          <w:rFonts w:ascii="Times New Roman" w:hAnsi="Times New Roman" w:cs="Times New Roman"/>
          <w:color w:val="000000" w:themeColor="text1"/>
          <w:sz w:val="22"/>
          <w:szCs w:val="22"/>
          <w:lang w:val="en-US"/>
        </w:rPr>
        <w:t>Responsibility requires moral, cognitive, and communicative skills that must be developed. The principle of responsibility aims to bring together contributions to action in an "integrative practice." Therefore, responsibility requires networked thinking. Since the Industrial Revolution, people have been transferring their muscle power to machines. Now, they are transferring their mental power to machines. As mentioned, AI has developed rapidly and will continue to do so. AI-supported systems can provide important services that benefit prosecutors, judges, and lawyers. Economically weak countries, such as Turkey, can gain great advantages thanks to the savings that AI provides.</w:t>
      </w:r>
    </w:p>
    <w:p w14:paraId="037DC24A" w14:textId="1FD8DCAE" w:rsidR="00BB4F29" w:rsidRPr="00072FF7" w:rsidRDefault="00832CC5" w:rsidP="00EE1812">
      <w:pPr>
        <w:spacing w:line="276" w:lineRule="auto"/>
        <w:jc w:val="both"/>
        <w:rPr>
          <w:rFonts w:ascii="Times New Roman" w:hAnsi="Times New Roman" w:cs="Times New Roman"/>
          <w:color w:val="000000" w:themeColor="text1"/>
          <w:sz w:val="22"/>
          <w:szCs w:val="22"/>
          <w:lang w:val="en-US"/>
        </w:rPr>
      </w:pPr>
      <w:r w:rsidRPr="00072FF7">
        <w:rPr>
          <w:rFonts w:ascii="Times New Roman" w:hAnsi="Times New Roman" w:cs="Times New Roman"/>
          <w:color w:val="000000" w:themeColor="text1"/>
          <w:sz w:val="22"/>
          <w:szCs w:val="22"/>
          <w:lang w:val="en-US"/>
        </w:rPr>
        <w:t xml:space="preserve">This may happen </w:t>
      </w:r>
      <w:r w:rsidR="00E064F1" w:rsidRPr="00072FF7">
        <w:rPr>
          <w:rFonts w:ascii="Times New Roman" w:hAnsi="Times New Roman" w:cs="Times New Roman"/>
          <w:color w:val="000000" w:themeColor="text1"/>
          <w:sz w:val="22"/>
          <w:szCs w:val="22"/>
          <w:lang w:val="en-US"/>
        </w:rPr>
        <w:t>soon</w:t>
      </w:r>
      <w:r w:rsidRPr="00072FF7">
        <w:rPr>
          <w:rFonts w:ascii="Times New Roman" w:hAnsi="Times New Roman" w:cs="Times New Roman"/>
          <w:color w:val="000000" w:themeColor="text1"/>
          <w:sz w:val="22"/>
          <w:szCs w:val="22"/>
          <w:lang w:val="en-US"/>
        </w:rPr>
        <w:t xml:space="preserve">: AI could become independent and autonomous. But it wouldn't be like our autonomy. If it were, it'd be </w:t>
      </w:r>
      <w:r w:rsidR="00E064F1" w:rsidRPr="00072FF7">
        <w:rPr>
          <w:rFonts w:ascii="Times New Roman" w:hAnsi="Times New Roman" w:cs="Times New Roman"/>
          <w:color w:val="000000" w:themeColor="text1"/>
          <w:sz w:val="22"/>
          <w:szCs w:val="22"/>
          <w:lang w:val="en-US"/>
        </w:rPr>
        <w:t>the same</w:t>
      </w:r>
      <w:r w:rsidRPr="00072FF7">
        <w:rPr>
          <w:rFonts w:ascii="Times New Roman" w:hAnsi="Times New Roman" w:cs="Times New Roman"/>
          <w:color w:val="000000" w:themeColor="text1"/>
          <w:sz w:val="22"/>
          <w:szCs w:val="22"/>
          <w:lang w:val="en-US"/>
        </w:rPr>
        <w:t>, but it'd be a new kind of being</w:t>
      </w:r>
      <w:r w:rsidR="00846E40" w:rsidRPr="00072FF7">
        <w:rPr>
          <w:rFonts w:ascii="Times New Roman" w:hAnsi="Times New Roman" w:cs="Times New Roman"/>
          <w:color w:val="000000" w:themeColor="text1"/>
          <w:sz w:val="22"/>
          <w:szCs w:val="22"/>
          <w:lang w:val="en-US"/>
        </w:rPr>
        <w:t xml:space="preserve">. </w:t>
      </w:r>
      <w:r w:rsidRPr="00072FF7">
        <w:rPr>
          <w:rFonts w:ascii="Times New Roman" w:hAnsi="Times New Roman" w:cs="Times New Roman"/>
          <w:color w:val="000000" w:themeColor="text1"/>
          <w:sz w:val="22"/>
          <w:szCs w:val="22"/>
          <w:lang w:val="en-US"/>
        </w:rPr>
        <w:t xml:space="preserve">First, humans must learn to use their advantage. Otherwise, reverse evolution, i.e., the machine becoming more intelligent while humans dull their own intelligence, will inevitably result in stupidity. </w:t>
      </w:r>
      <w:r w:rsidR="00E064F1" w:rsidRPr="00072FF7">
        <w:rPr>
          <w:rFonts w:ascii="Times New Roman" w:hAnsi="Times New Roman" w:cs="Times New Roman"/>
          <w:color w:val="000000" w:themeColor="text1"/>
          <w:sz w:val="22"/>
          <w:szCs w:val="22"/>
          <w:lang w:val="en-US"/>
        </w:rPr>
        <w:t>It's important to consider biases and outputs when using artificial intelligence. Instead of being overly critical or overly optimistic, it's better to create new ideas and explore new concepts.</w:t>
      </w:r>
    </w:p>
    <w:p w14:paraId="0BC67307" w14:textId="77777777" w:rsidR="00E275B2" w:rsidRPr="00072FF7" w:rsidRDefault="00E275B2" w:rsidP="00EE1812">
      <w:pPr>
        <w:spacing w:line="276" w:lineRule="auto"/>
        <w:jc w:val="both"/>
        <w:rPr>
          <w:rFonts w:ascii="Times New Roman" w:hAnsi="Times New Roman" w:cs="Times New Roman"/>
          <w:color w:val="000000" w:themeColor="text1"/>
          <w:sz w:val="22"/>
          <w:szCs w:val="22"/>
          <w:lang w:val="en-US"/>
        </w:rPr>
      </w:pPr>
    </w:p>
    <w:p w14:paraId="0646D362" w14:textId="77777777" w:rsidR="00E275B2" w:rsidRPr="00072FF7" w:rsidRDefault="00E275B2" w:rsidP="00EE1812">
      <w:pPr>
        <w:spacing w:line="276" w:lineRule="auto"/>
        <w:jc w:val="both"/>
        <w:rPr>
          <w:rFonts w:ascii="Times New Roman" w:hAnsi="Times New Roman" w:cs="Times New Roman"/>
          <w:color w:val="000000" w:themeColor="text1"/>
          <w:sz w:val="22"/>
          <w:szCs w:val="22"/>
          <w:lang w:val="en-US"/>
        </w:rPr>
      </w:pPr>
    </w:p>
    <w:p w14:paraId="0EF42A83" w14:textId="77777777" w:rsidR="0016170B" w:rsidRPr="00072FF7" w:rsidRDefault="0016170B" w:rsidP="00EE1812">
      <w:pPr>
        <w:spacing w:line="276" w:lineRule="auto"/>
        <w:jc w:val="both"/>
        <w:rPr>
          <w:rFonts w:ascii="Times New Roman" w:hAnsi="Times New Roman" w:cs="Times New Roman"/>
          <w:color w:val="000000" w:themeColor="text1"/>
          <w:sz w:val="22"/>
          <w:szCs w:val="22"/>
          <w:lang w:val="en-US"/>
        </w:rPr>
      </w:pPr>
    </w:p>
    <w:p w14:paraId="5E9D5E31" w14:textId="77777777" w:rsidR="00E275B2" w:rsidRPr="00072FF7" w:rsidRDefault="00E275B2" w:rsidP="00EE1812">
      <w:pPr>
        <w:spacing w:line="276" w:lineRule="auto"/>
        <w:jc w:val="both"/>
        <w:rPr>
          <w:rFonts w:ascii="Times New Roman" w:hAnsi="Times New Roman" w:cs="Times New Roman"/>
          <w:color w:val="000000" w:themeColor="text1"/>
          <w:sz w:val="22"/>
          <w:szCs w:val="22"/>
          <w:lang w:val="en-US"/>
        </w:rPr>
      </w:pPr>
    </w:p>
    <w:p w14:paraId="0DD51C4D" w14:textId="3F89BF0F" w:rsidR="00E275B2" w:rsidRPr="00072FF7" w:rsidRDefault="00E275B2" w:rsidP="00EE1812">
      <w:pPr>
        <w:spacing w:line="276" w:lineRule="auto"/>
        <w:jc w:val="both"/>
        <w:rPr>
          <w:rFonts w:ascii="Times New Roman" w:hAnsi="Times New Roman" w:cs="Times New Roman"/>
          <w:b/>
          <w:bCs/>
          <w:color w:val="000000" w:themeColor="text1"/>
          <w:sz w:val="22"/>
          <w:szCs w:val="22"/>
          <w:lang w:val="en-US"/>
        </w:rPr>
      </w:pPr>
      <w:r w:rsidRPr="00072FF7">
        <w:rPr>
          <w:rFonts w:ascii="Times New Roman" w:hAnsi="Times New Roman" w:cs="Times New Roman"/>
          <w:b/>
          <w:bCs/>
          <w:color w:val="000000" w:themeColor="text1"/>
          <w:sz w:val="22"/>
          <w:szCs w:val="22"/>
          <w:lang w:val="en-US"/>
        </w:rPr>
        <w:t>Reference</w:t>
      </w:r>
    </w:p>
    <w:p w14:paraId="43CFF06B" w14:textId="77777777" w:rsidR="00E275B2" w:rsidRPr="00072FF7" w:rsidRDefault="00E275B2" w:rsidP="00EE1812">
      <w:pPr>
        <w:spacing w:line="276" w:lineRule="auto"/>
        <w:jc w:val="both"/>
        <w:rPr>
          <w:rFonts w:ascii="Times New Roman" w:hAnsi="Times New Roman" w:cs="Times New Roman"/>
          <w:color w:val="000000" w:themeColor="text1"/>
          <w:sz w:val="22"/>
          <w:szCs w:val="22"/>
          <w:lang w:val="en-US"/>
        </w:rPr>
      </w:pPr>
    </w:p>
    <w:p w14:paraId="29F978EC" w14:textId="77777777" w:rsidR="00E275B2" w:rsidRPr="00072FF7" w:rsidRDefault="00E275B2" w:rsidP="00E275B2">
      <w:pPr>
        <w:jc w:val="both"/>
        <w:rPr>
          <w:rFonts w:ascii="Times New Roman" w:hAnsi="Times New Roman" w:cs="Times New Roman"/>
          <w:color w:val="000000" w:themeColor="text1"/>
          <w:sz w:val="18"/>
          <w:szCs w:val="18"/>
          <w:lang w:val="tr-TR"/>
        </w:rPr>
      </w:pPr>
    </w:p>
    <w:p w14:paraId="31B9D304" w14:textId="77777777" w:rsidR="00E275B2" w:rsidRPr="00072FF7" w:rsidRDefault="00E275B2" w:rsidP="00E275B2">
      <w:pPr>
        <w:jc w:val="both"/>
        <w:rPr>
          <w:rFonts w:ascii="Times New Roman" w:hAnsi="Times New Roman" w:cs="Times New Roman"/>
          <w:i/>
          <w:iCs/>
          <w:color w:val="000000" w:themeColor="text1"/>
          <w:sz w:val="18"/>
          <w:szCs w:val="18"/>
          <w:lang w:val="tr-TR"/>
        </w:rPr>
      </w:pPr>
      <w:r w:rsidRPr="00072FF7">
        <w:rPr>
          <w:rFonts w:ascii="Times New Roman" w:hAnsi="Times New Roman" w:cs="Times New Roman"/>
          <w:color w:val="000000" w:themeColor="text1"/>
          <w:sz w:val="18"/>
          <w:szCs w:val="18"/>
          <w:lang w:val="tr-TR"/>
        </w:rPr>
        <w:t>Bekey, George A</w:t>
      </w:r>
      <w:r w:rsidRPr="00072FF7">
        <w:rPr>
          <w:rFonts w:ascii="Times New Roman" w:hAnsi="Times New Roman" w:cs="Times New Roman"/>
          <w:i/>
          <w:iCs/>
          <w:color w:val="000000" w:themeColor="text1"/>
          <w:sz w:val="18"/>
          <w:szCs w:val="18"/>
          <w:lang w:val="tr-TR"/>
        </w:rPr>
        <w:t>. Autonomous Robots: From Biological Inspiration To Implementation</w:t>
      </w:r>
    </w:p>
    <w:p w14:paraId="40E1187E" w14:textId="77777777"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i/>
          <w:iCs/>
          <w:color w:val="000000" w:themeColor="text1"/>
          <w:sz w:val="18"/>
          <w:szCs w:val="18"/>
          <w:lang w:val="tr-TR"/>
        </w:rPr>
        <w:t xml:space="preserve">               And Control</w:t>
      </w:r>
      <w:r w:rsidRPr="00072FF7">
        <w:rPr>
          <w:rFonts w:ascii="Times New Roman" w:hAnsi="Times New Roman" w:cs="Times New Roman"/>
          <w:color w:val="000000" w:themeColor="text1"/>
          <w:sz w:val="18"/>
          <w:szCs w:val="18"/>
          <w:lang w:val="tr-TR"/>
        </w:rPr>
        <w:t xml:space="preserve"> (Intellegent Robotics And Autonomous Agents), MIT Press. 2005</w:t>
      </w:r>
    </w:p>
    <w:p w14:paraId="16758406" w14:textId="05F85AE6" w:rsidR="00E275B2" w:rsidRPr="00072FF7" w:rsidRDefault="00E275B2" w:rsidP="00E275B2">
      <w:pPr>
        <w:jc w:val="both"/>
        <w:rPr>
          <w:rFonts w:ascii="Times New Roman" w:hAnsi="Times New Roman" w:cs="Times New Roman"/>
          <w:i/>
          <w:iCs/>
          <w:color w:val="000000" w:themeColor="text1"/>
          <w:sz w:val="18"/>
          <w:szCs w:val="18"/>
          <w:lang w:val="en-US"/>
        </w:rPr>
      </w:pPr>
      <w:r w:rsidRPr="00072FF7">
        <w:rPr>
          <w:rFonts w:ascii="Times New Roman" w:hAnsi="Times New Roman" w:cs="Times New Roman"/>
          <w:color w:val="000000" w:themeColor="text1"/>
          <w:sz w:val="18"/>
          <w:szCs w:val="18"/>
          <w:lang w:val="en-US"/>
        </w:rPr>
        <w:t>Chalmers, D</w:t>
      </w:r>
      <w:r w:rsidR="00754728" w:rsidRPr="00072FF7">
        <w:rPr>
          <w:rFonts w:ascii="Times New Roman" w:hAnsi="Times New Roman" w:cs="Times New Roman"/>
          <w:color w:val="000000" w:themeColor="text1"/>
          <w:sz w:val="18"/>
          <w:szCs w:val="18"/>
          <w:lang w:val="en-US"/>
        </w:rPr>
        <w:t>avid J.</w:t>
      </w:r>
      <w:r w:rsidRPr="00072FF7">
        <w:rPr>
          <w:rFonts w:ascii="Times New Roman" w:hAnsi="Times New Roman" w:cs="Times New Roman"/>
          <w:color w:val="000000" w:themeColor="text1"/>
          <w:sz w:val="18"/>
          <w:szCs w:val="18"/>
          <w:lang w:val="en-US"/>
        </w:rPr>
        <w:t xml:space="preserve"> </w:t>
      </w:r>
      <w:r w:rsidR="00754728" w:rsidRPr="00072FF7">
        <w:rPr>
          <w:rFonts w:ascii="Times New Roman" w:hAnsi="Times New Roman" w:cs="Times New Roman"/>
          <w:color w:val="000000" w:themeColor="text1"/>
          <w:sz w:val="18"/>
          <w:szCs w:val="18"/>
          <w:lang w:val="en-US"/>
        </w:rPr>
        <w:t>“</w:t>
      </w:r>
      <w:r w:rsidRPr="00072FF7">
        <w:rPr>
          <w:rFonts w:ascii="Times New Roman" w:hAnsi="Times New Roman" w:cs="Times New Roman"/>
          <w:color w:val="000000" w:themeColor="text1"/>
          <w:sz w:val="18"/>
          <w:szCs w:val="18"/>
          <w:lang w:val="en-US"/>
        </w:rPr>
        <w:t>The singularity: A philosophical analysis.</w:t>
      </w:r>
      <w:r w:rsidR="00754728" w:rsidRPr="00072FF7">
        <w:rPr>
          <w:rFonts w:ascii="Times New Roman" w:hAnsi="Times New Roman" w:cs="Times New Roman"/>
          <w:color w:val="000000" w:themeColor="text1"/>
          <w:sz w:val="18"/>
          <w:szCs w:val="18"/>
          <w:lang w:val="en-US"/>
        </w:rPr>
        <w:t>”</w:t>
      </w:r>
      <w:r w:rsidRPr="00072FF7">
        <w:rPr>
          <w:rFonts w:ascii="Times New Roman" w:hAnsi="Times New Roman" w:cs="Times New Roman"/>
          <w:color w:val="000000" w:themeColor="text1"/>
          <w:sz w:val="18"/>
          <w:szCs w:val="18"/>
          <w:lang w:val="en-US"/>
        </w:rPr>
        <w:t xml:space="preserve"> </w:t>
      </w:r>
      <w:r w:rsidRPr="00072FF7">
        <w:rPr>
          <w:rFonts w:ascii="Times New Roman" w:hAnsi="Times New Roman" w:cs="Times New Roman"/>
          <w:i/>
          <w:iCs/>
          <w:color w:val="000000" w:themeColor="text1"/>
          <w:sz w:val="18"/>
          <w:szCs w:val="18"/>
          <w:lang w:val="en-US"/>
        </w:rPr>
        <w:t xml:space="preserve">Journal of Consciousness  </w:t>
      </w:r>
    </w:p>
    <w:p w14:paraId="3556A363" w14:textId="6A19DECC" w:rsidR="00E275B2" w:rsidRPr="00072FF7" w:rsidRDefault="00E275B2" w:rsidP="00E275B2">
      <w:pPr>
        <w:jc w:val="both"/>
        <w:rPr>
          <w:rFonts w:ascii="Times New Roman" w:hAnsi="Times New Roman" w:cs="Times New Roman"/>
          <w:color w:val="000000" w:themeColor="text1"/>
          <w:sz w:val="18"/>
          <w:szCs w:val="18"/>
          <w:lang w:val="en-US"/>
        </w:rPr>
      </w:pPr>
      <w:r w:rsidRPr="00072FF7">
        <w:rPr>
          <w:rFonts w:ascii="Times New Roman" w:hAnsi="Times New Roman" w:cs="Times New Roman"/>
          <w:i/>
          <w:iCs/>
          <w:color w:val="000000" w:themeColor="text1"/>
          <w:sz w:val="18"/>
          <w:szCs w:val="18"/>
          <w:lang w:val="en-US"/>
        </w:rPr>
        <w:t xml:space="preserve">              Studies</w:t>
      </w:r>
      <w:r w:rsidR="00754728" w:rsidRPr="00072FF7">
        <w:rPr>
          <w:rFonts w:ascii="Times New Roman" w:hAnsi="Times New Roman" w:cs="Times New Roman"/>
          <w:color w:val="000000" w:themeColor="text1"/>
          <w:sz w:val="18"/>
          <w:szCs w:val="18"/>
          <w:lang w:val="en-US"/>
        </w:rPr>
        <w:t>, 17, (2010), 7-65.</w:t>
      </w:r>
    </w:p>
    <w:p w14:paraId="57C6D233" w14:textId="6DEA7382" w:rsidR="00E275B2" w:rsidRPr="00072FF7" w:rsidRDefault="00E275B2" w:rsidP="00E275B2">
      <w:pPr>
        <w:jc w:val="both"/>
        <w:rPr>
          <w:rFonts w:ascii="Times New Roman" w:hAnsi="Times New Roman" w:cs="Times New Roman"/>
          <w:color w:val="000000" w:themeColor="text1"/>
          <w:sz w:val="18"/>
          <w:szCs w:val="18"/>
          <w:lang w:val="en-US"/>
        </w:rPr>
      </w:pPr>
      <w:r w:rsidRPr="00072FF7">
        <w:rPr>
          <w:rFonts w:ascii="Times New Roman" w:hAnsi="Times New Roman" w:cs="Times New Roman"/>
          <w:color w:val="000000" w:themeColor="text1"/>
          <w:sz w:val="18"/>
          <w:szCs w:val="18"/>
          <w:lang w:val="en-US"/>
        </w:rPr>
        <w:t>Chalmers, D</w:t>
      </w:r>
      <w:r w:rsidR="006877DE" w:rsidRPr="00072FF7">
        <w:rPr>
          <w:rFonts w:ascii="Times New Roman" w:hAnsi="Times New Roman" w:cs="Times New Roman"/>
          <w:color w:val="000000" w:themeColor="text1"/>
          <w:sz w:val="18"/>
          <w:szCs w:val="18"/>
          <w:lang w:val="en-US"/>
        </w:rPr>
        <w:t>avid J. “</w:t>
      </w:r>
      <w:r w:rsidRPr="00072FF7">
        <w:rPr>
          <w:rFonts w:ascii="Times New Roman" w:hAnsi="Times New Roman" w:cs="Times New Roman"/>
          <w:color w:val="000000" w:themeColor="text1"/>
          <w:sz w:val="18"/>
          <w:szCs w:val="18"/>
          <w:lang w:val="en-US"/>
        </w:rPr>
        <w:t>Consciousness and its place in nature.</w:t>
      </w:r>
      <w:r w:rsidR="006877DE" w:rsidRPr="00072FF7">
        <w:rPr>
          <w:rFonts w:ascii="Times New Roman" w:hAnsi="Times New Roman" w:cs="Times New Roman"/>
          <w:color w:val="000000" w:themeColor="text1"/>
          <w:sz w:val="18"/>
          <w:szCs w:val="18"/>
          <w:lang w:val="en-US"/>
        </w:rPr>
        <w:t>”</w:t>
      </w:r>
      <w:r w:rsidRPr="00072FF7">
        <w:rPr>
          <w:rFonts w:ascii="Times New Roman" w:hAnsi="Times New Roman" w:cs="Times New Roman"/>
          <w:color w:val="000000" w:themeColor="text1"/>
          <w:sz w:val="18"/>
          <w:szCs w:val="18"/>
          <w:lang w:val="en-US"/>
        </w:rPr>
        <w:t xml:space="preserve"> In S. Stich &amp; T. Warfield (Eds.),    </w:t>
      </w:r>
    </w:p>
    <w:p w14:paraId="017AC214" w14:textId="042B6A6F" w:rsidR="00E275B2" w:rsidRPr="00072FF7" w:rsidRDefault="00E275B2" w:rsidP="00E275B2">
      <w:pPr>
        <w:jc w:val="both"/>
        <w:rPr>
          <w:rFonts w:ascii="Times New Roman" w:hAnsi="Times New Roman" w:cs="Times New Roman"/>
          <w:color w:val="000000" w:themeColor="text1"/>
          <w:sz w:val="18"/>
          <w:szCs w:val="18"/>
          <w:lang w:val="en-US"/>
        </w:rPr>
      </w:pPr>
      <w:r w:rsidRPr="00072FF7">
        <w:rPr>
          <w:rFonts w:ascii="Times New Roman" w:hAnsi="Times New Roman" w:cs="Times New Roman"/>
          <w:color w:val="000000" w:themeColor="text1"/>
          <w:sz w:val="18"/>
          <w:szCs w:val="18"/>
          <w:lang w:val="en-US"/>
        </w:rPr>
        <w:t xml:space="preserve">               </w:t>
      </w:r>
      <w:proofErr w:type="gramStart"/>
      <w:r w:rsidRPr="00072FF7">
        <w:rPr>
          <w:rFonts w:ascii="Times New Roman" w:hAnsi="Times New Roman" w:cs="Times New Roman"/>
          <w:i/>
          <w:iCs/>
          <w:color w:val="000000" w:themeColor="text1"/>
          <w:sz w:val="18"/>
          <w:szCs w:val="18"/>
          <w:lang w:val="en-US"/>
        </w:rPr>
        <w:t>Blackwell  guide</w:t>
      </w:r>
      <w:proofErr w:type="gramEnd"/>
      <w:r w:rsidRPr="00072FF7">
        <w:rPr>
          <w:rFonts w:ascii="Times New Roman" w:hAnsi="Times New Roman" w:cs="Times New Roman"/>
          <w:i/>
          <w:iCs/>
          <w:color w:val="000000" w:themeColor="text1"/>
          <w:sz w:val="18"/>
          <w:szCs w:val="18"/>
          <w:lang w:val="en-US"/>
        </w:rPr>
        <w:t xml:space="preserve"> to the philosophy of Mind</w:t>
      </w:r>
      <w:r w:rsidR="006877DE" w:rsidRPr="00072FF7">
        <w:rPr>
          <w:rFonts w:ascii="Times New Roman" w:hAnsi="Times New Roman" w:cs="Times New Roman"/>
          <w:i/>
          <w:iCs/>
          <w:color w:val="000000" w:themeColor="text1"/>
          <w:sz w:val="18"/>
          <w:szCs w:val="18"/>
          <w:lang w:val="en-US"/>
        </w:rPr>
        <w:t xml:space="preserve">, </w:t>
      </w:r>
      <w:r w:rsidR="006877DE" w:rsidRPr="00072FF7">
        <w:rPr>
          <w:rFonts w:ascii="Times New Roman" w:hAnsi="Times New Roman" w:cs="Times New Roman"/>
          <w:color w:val="000000" w:themeColor="text1"/>
          <w:sz w:val="18"/>
          <w:szCs w:val="18"/>
          <w:lang w:val="en-US"/>
        </w:rPr>
        <w:t>(Blackwell Publishing: 2003), 102-142</w:t>
      </w:r>
    </w:p>
    <w:p w14:paraId="5D741AAF" w14:textId="6F81F41B" w:rsidR="00E275B2" w:rsidRPr="00072FF7" w:rsidRDefault="006877DE" w:rsidP="00E275B2">
      <w:pPr>
        <w:jc w:val="both"/>
        <w:rPr>
          <w:rFonts w:ascii="Times New Roman" w:hAnsi="Times New Roman" w:cs="Times New Roman"/>
          <w:color w:val="000000" w:themeColor="text1"/>
          <w:sz w:val="18"/>
          <w:szCs w:val="18"/>
          <w:lang w:val="en-US"/>
        </w:rPr>
      </w:pPr>
      <w:r w:rsidRPr="00072FF7">
        <w:rPr>
          <w:rFonts w:ascii="Times New Roman" w:hAnsi="Times New Roman" w:cs="Times New Roman"/>
          <w:color w:val="000000" w:themeColor="text1"/>
          <w:sz w:val="18"/>
          <w:szCs w:val="18"/>
          <w:lang w:val="en-US"/>
        </w:rPr>
        <w:t>Ch</w:t>
      </w:r>
      <w:r w:rsidR="00E275B2" w:rsidRPr="00072FF7">
        <w:rPr>
          <w:rFonts w:ascii="Times New Roman" w:hAnsi="Times New Roman" w:cs="Times New Roman"/>
          <w:color w:val="000000" w:themeColor="text1"/>
          <w:sz w:val="18"/>
          <w:szCs w:val="18"/>
          <w:lang w:val="en-US"/>
        </w:rPr>
        <w:t>almers, D</w:t>
      </w:r>
      <w:r w:rsidRPr="00072FF7">
        <w:rPr>
          <w:rFonts w:ascii="Times New Roman" w:hAnsi="Times New Roman" w:cs="Times New Roman"/>
          <w:color w:val="000000" w:themeColor="text1"/>
          <w:sz w:val="18"/>
          <w:szCs w:val="18"/>
          <w:lang w:val="en-US"/>
        </w:rPr>
        <w:t xml:space="preserve">avid J. </w:t>
      </w:r>
      <w:r w:rsidR="00E275B2" w:rsidRPr="00072FF7">
        <w:rPr>
          <w:rFonts w:ascii="Times New Roman" w:hAnsi="Times New Roman" w:cs="Times New Roman"/>
          <w:i/>
          <w:iCs/>
          <w:color w:val="000000" w:themeColor="text1"/>
          <w:sz w:val="18"/>
          <w:szCs w:val="18"/>
          <w:lang w:val="en-US"/>
        </w:rPr>
        <w:t>The Conscious Mind. In Search of a Fundamental Theory</w:t>
      </w:r>
      <w:r w:rsidR="00E275B2" w:rsidRPr="00072FF7">
        <w:rPr>
          <w:rFonts w:ascii="Times New Roman" w:hAnsi="Times New Roman" w:cs="Times New Roman"/>
          <w:color w:val="000000" w:themeColor="text1"/>
          <w:sz w:val="18"/>
          <w:szCs w:val="18"/>
          <w:lang w:val="en-US"/>
        </w:rPr>
        <w:t xml:space="preserve">. Oxford: </w:t>
      </w:r>
      <w:r w:rsidRPr="00072FF7">
        <w:rPr>
          <w:rFonts w:ascii="Times New Roman" w:hAnsi="Times New Roman" w:cs="Times New Roman"/>
          <w:color w:val="000000" w:themeColor="text1"/>
          <w:sz w:val="18"/>
          <w:szCs w:val="18"/>
          <w:lang w:val="en-US"/>
        </w:rPr>
        <w:t>Oxford</w:t>
      </w:r>
    </w:p>
    <w:p w14:paraId="4A3085DD" w14:textId="3448FF96" w:rsidR="00E275B2" w:rsidRPr="00072FF7" w:rsidRDefault="00E275B2" w:rsidP="00E275B2">
      <w:pPr>
        <w:jc w:val="both"/>
        <w:rPr>
          <w:rFonts w:ascii="Times New Roman" w:hAnsi="Times New Roman" w:cs="Times New Roman"/>
          <w:color w:val="000000" w:themeColor="text1"/>
          <w:sz w:val="18"/>
          <w:szCs w:val="18"/>
          <w:lang w:val="en-US"/>
        </w:rPr>
      </w:pPr>
      <w:r w:rsidRPr="00072FF7">
        <w:rPr>
          <w:rFonts w:ascii="Times New Roman" w:hAnsi="Times New Roman" w:cs="Times New Roman"/>
          <w:color w:val="000000" w:themeColor="text1"/>
          <w:sz w:val="18"/>
          <w:szCs w:val="18"/>
          <w:lang w:val="en-US"/>
        </w:rPr>
        <w:t xml:space="preserve">                University Press.</w:t>
      </w:r>
      <w:r w:rsidR="006877DE" w:rsidRPr="00072FF7">
        <w:rPr>
          <w:rFonts w:ascii="Times New Roman" w:hAnsi="Times New Roman" w:cs="Times New Roman"/>
          <w:color w:val="000000" w:themeColor="text1"/>
          <w:sz w:val="18"/>
          <w:szCs w:val="18"/>
          <w:lang w:val="en-US"/>
        </w:rPr>
        <w:t xml:space="preserve"> 1996.</w:t>
      </w:r>
    </w:p>
    <w:p w14:paraId="428C4FDE" w14:textId="77777777"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color w:val="000000" w:themeColor="text1"/>
          <w:sz w:val="18"/>
          <w:szCs w:val="18"/>
          <w:lang w:val="tr-TR"/>
        </w:rPr>
        <w:t xml:space="preserve">Chiodo, Simona. “Human autonomy, technological automation (and reverse)”, </w:t>
      </w:r>
      <w:r w:rsidRPr="00072FF7">
        <w:rPr>
          <w:rFonts w:ascii="Times New Roman" w:hAnsi="Times New Roman" w:cs="Times New Roman"/>
          <w:i/>
          <w:iCs/>
          <w:color w:val="000000" w:themeColor="text1"/>
          <w:sz w:val="18"/>
          <w:szCs w:val="18"/>
          <w:lang w:val="tr-TR"/>
        </w:rPr>
        <w:t>AI &amp; SOCIETY</w:t>
      </w:r>
    </w:p>
    <w:p w14:paraId="698E9A82" w14:textId="77777777" w:rsidR="006877DE"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color w:val="000000" w:themeColor="text1"/>
          <w:sz w:val="18"/>
          <w:szCs w:val="18"/>
          <w:lang w:val="tr-TR"/>
        </w:rPr>
        <w:t xml:space="preserve">                (2022): 37:39–48 </w:t>
      </w:r>
    </w:p>
    <w:p w14:paraId="1BE0D6A9" w14:textId="50544676" w:rsidR="00E275B2" w:rsidRPr="00072FF7" w:rsidRDefault="006877DE" w:rsidP="00E275B2">
      <w:pPr>
        <w:jc w:val="both"/>
        <w:rPr>
          <w:rStyle w:val="Hyperlink"/>
          <w:rFonts w:ascii="Times New Roman" w:hAnsi="Times New Roman" w:cs="Times New Roman"/>
          <w:color w:val="000000" w:themeColor="text1"/>
          <w:sz w:val="18"/>
          <w:szCs w:val="18"/>
          <w:lang w:val="tr-TR"/>
        </w:rPr>
      </w:pPr>
      <w:r w:rsidRPr="00072FF7">
        <w:rPr>
          <w:rFonts w:ascii="Times New Roman" w:hAnsi="Times New Roman" w:cs="Times New Roman"/>
          <w:color w:val="000000" w:themeColor="text1"/>
          <w:sz w:val="18"/>
          <w:szCs w:val="18"/>
          <w:lang w:val="tr-TR"/>
        </w:rPr>
        <w:t xml:space="preserve">                </w:t>
      </w:r>
      <w:hyperlink r:id="rId8" w:history="1">
        <w:r w:rsidRPr="00072FF7">
          <w:rPr>
            <w:rStyle w:val="Hyperlink"/>
            <w:rFonts w:ascii="Times New Roman" w:hAnsi="Times New Roman" w:cs="Times New Roman"/>
            <w:color w:val="000000" w:themeColor="text1"/>
            <w:sz w:val="18"/>
            <w:szCs w:val="18"/>
            <w:lang w:val="tr-TR"/>
          </w:rPr>
          <w:t>https://doi.org/10.1007/s00146-021-01149-5</w:t>
        </w:r>
      </w:hyperlink>
    </w:p>
    <w:p w14:paraId="1B97D129" w14:textId="77777777" w:rsidR="00E275B2" w:rsidRPr="00072FF7" w:rsidRDefault="00E275B2" w:rsidP="00E275B2">
      <w:pPr>
        <w:jc w:val="both"/>
        <w:rPr>
          <w:rStyle w:val="Hyperlink"/>
          <w:rFonts w:ascii="Times New Roman" w:hAnsi="Times New Roman" w:cs="Times New Roman"/>
          <w:color w:val="000000" w:themeColor="text1"/>
          <w:sz w:val="18"/>
          <w:szCs w:val="18"/>
          <w:lang w:val="tr-TR"/>
        </w:rPr>
      </w:pPr>
      <w:r w:rsidRPr="00072FF7">
        <w:rPr>
          <w:rStyle w:val="Hyperlink"/>
          <w:rFonts w:ascii="Times New Roman" w:hAnsi="Times New Roman" w:cs="Times New Roman"/>
          <w:color w:val="000000" w:themeColor="text1"/>
          <w:sz w:val="18"/>
          <w:szCs w:val="18"/>
          <w:lang w:val="tr-TR"/>
        </w:rPr>
        <w:t xml:space="preserve">Conference report, Intelligent autonomous systems, </w:t>
      </w:r>
      <w:r w:rsidRPr="00072FF7">
        <w:rPr>
          <w:rStyle w:val="Hyperlink"/>
          <w:rFonts w:ascii="Times New Roman" w:hAnsi="Times New Roman" w:cs="Times New Roman"/>
          <w:i/>
          <w:iCs/>
          <w:color w:val="000000" w:themeColor="text1"/>
          <w:sz w:val="18"/>
          <w:szCs w:val="18"/>
          <w:lang w:val="tr-TR"/>
        </w:rPr>
        <w:t>Robotics</w:t>
      </w:r>
      <w:r w:rsidRPr="00072FF7">
        <w:rPr>
          <w:rStyle w:val="Hyperlink"/>
          <w:rFonts w:ascii="Times New Roman" w:hAnsi="Times New Roman" w:cs="Times New Roman"/>
          <w:color w:val="000000" w:themeColor="text1"/>
          <w:sz w:val="18"/>
          <w:szCs w:val="18"/>
          <w:lang w:val="tr-TR"/>
        </w:rPr>
        <w:t>, Volume 3, Issue 2.</w:t>
      </w:r>
    </w:p>
    <w:p w14:paraId="2A3FDB7A" w14:textId="77777777" w:rsidR="00E275B2" w:rsidRPr="00072FF7" w:rsidRDefault="00E275B2" w:rsidP="00E275B2">
      <w:pPr>
        <w:jc w:val="both"/>
        <w:rPr>
          <w:rStyle w:val="Hyperlink"/>
          <w:rFonts w:ascii="Times New Roman" w:hAnsi="Times New Roman" w:cs="Times New Roman"/>
          <w:color w:val="000000" w:themeColor="text1"/>
          <w:sz w:val="18"/>
          <w:szCs w:val="18"/>
          <w:lang w:val="tr-TR"/>
        </w:rPr>
      </w:pPr>
      <w:r w:rsidRPr="00072FF7">
        <w:rPr>
          <w:rStyle w:val="Hyperlink"/>
          <w:rFonts w:ascii="Times New Roman" w:hAnsi="Times New Roman" w:cs="Times New Roman"/>
          <w:color w:val="000000" w:themeColor="text1"/>
          <w:sz w:val="18"/>
          <w:szCs w:val="18"/>
          <w:lang w:val="tr-TR"/>
        </w:rPr>
        <w:t xml:space="preserve">                (19987): Pages 241-246, https://doi.org/10.1016/0167-8493(87)90014-3 </w:t>
      </w:r>
    </w:p>
    <w:p w14:paraId="6ED39908" w14:textId="77777777" w:rsidR="00E275B2" w:rsidRPr="00072FF7" w:rsidRDefault="00E275B2" w:rsidP="00E275B2">
      <w:pPr>
        <w:jc w:val="both"/>
        <w:rPr>
          <w:rFonts w:ascii="Times New Roman" w:hAnsi="Times New Roman" w:cs="Times New Roman"/>
          <w:color w:val="000000" w:themeColor="text1"/>
          <w:sz w:val="18"/>
          <w:szCs w:val="18"/>
          <w:lang w:val="de-DE"/>
        </w:rPr>
      </w:pPr>
      <w:r w:rsidRPr="00072FF7">
        <w:rPr>
          <w:rFonts w:ascii="Times New Roman" w:hAnsi="Times New Roman" w:cs="Times New Roman"/>
          <w:color w:val="000000" w:themeColor="text1"/>
          <w:sz w:val="18"/>
          <w:szCs w:val="18"/>
          <w:lang w:val="de-DE"/>
        </w:rPr>
        <w:t>DER NEUE GEORGES Ausführliches Handwörterbuch Lateinisch – Deutsch. Thomas</w:t>
      </w:r>
    </w:p>
    <w:p w14:paraId="46A2AD36" w14:textId="77777777"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color w:val="000000" w:themeColor="text1"/>
          <w:sz w:val="18"/>
          <w:szCs w:val="18"/>
          <w:lang w:val="de-DE"/>
        </w:rPr>
        <w:t xml:space="preserve">                Baier, (Hrsg.) bearbeitet von Tobias Dänzer, (2019)</w:t>
      </w:r>
    </w:p>
    <w:p w14:paraId="69DBBA45" w14:textId="74E82118"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color w:val="000000" w:themeColor="text1"/>
          <w:sz w:val="18"/>
          <w:szCs w:val="18"/>
          <w:lang w:val="tr-TR"/>
        </w:rPr>
        <w:t>Gutmann, M</w:t>
      </w:r>
      <w:r w:rsidR="007A27F9" w:rsidRPr="00072FF7">
        <w:rPr>
          <w:rFonts w:ascii="Times New Roman" w:hAnsi="Times New Roman" w:cs="Times New Roman"/>
          <w:color w:val="000000" w:themeColor="text1"/>
          <w:sz w:val="18"/>
          <w:szCs w:val="18"/>
          <w:lang w:val="tr-TR"/>
        </w:rPr>
        <w:t>athias</w:t>
      </w:r>
      <w:r w:rsidRPr="00072FF7">
        <w:rPr>
          <w:rFonts w:ascii="Times New Roman" w:hAnsi="Times New Roman" w:cs="Times New Roman"/>
          <w:color w:val="000000" w:themeColor="text1"/>
          <w:sz w:val="18"/>
          <w:szCs w:val="18"/>
          <w:lang w:val="tr-TR"/>
        </w:rPr>
        <w:t xml:space="preserve">. “Autonome Systeme und der Mensch: Zum Problem der medialen </w:t>
      </w:r>
    </w:p>
    <w:p w14:paraId="2D85D81D" w14:textId="77777777" w:rsidR="00E275B2" w:rsidRPr="00072FF7" w:rsidRDefault="00E275B2" w:rsidP="00E275B2">
      <w:pPr>
        <w:jc w:val="both"/>
        <w:rPr>
          <w:rFonts w:ascii="Times New Roman" w:hAnsi="Times New Roman" w:cs="Times New Roman"/>
          <w:i/>
          <w:iCs/>
          <w:color w:val="000000" w:themeColor="text1"/>
          <w:sz w:val="18"/>
          <w:szCs w:val="18"/>
          <w:lang w:val="tr-TR"/>
        </w:rPr>
      </w:pPr>
      <w:r w:rsidRPr="00072FF7">
        <w:rPr>
          <w:rFonts w:ascii="Times New Roman" w:hAnsi="Times New Roman" w:cs="Times New Roman"/>
          <w:color w:val="000000" w:themeColor="text1"/>
          <w:sz w:val="18"/>
          <w:szCs w:val="18"/>
          <w:lang w:val="tr-TR"/>
        </w:rPr>
        <w:t xml:space="preserve">                Selbstkonstitution”, in: Stefan Selke / Ulrich Dittler (Hrsg.): </w:t>
      </w:r>
      <w:r w:rsidRPr="00072FF7">
        <w:rPr>
          <w:rFonts w:ascii="Times New Roman" w:hAnsi="Times New Roman" w:cs="Times New Roman"/>
          <w:i/>
          <w:iCs/>
          <w:color w:val="000000" w:themeColor="text1"/>
          <w:sz w:val="18"/>
          <w:szCs w:val="18"/>
          <w:lang w:val="tr-TR"/>
        </w:rPr>
        <w:t xml:space="preserve">Postmediale Wirklichkeiten </w:t>
      </w:r>
    </w:p>
    <w:p w14:paraId="02C08B5C" w14:textId="77777777"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i/>
          <w:iCs/>
          <w:color w:val="000000" w:themeColor="text1"/>
          <w:sz w:val="18"/>
          <w:szCs w:val="18"/>
          <w:lang w:val="tr-TR"/>
        </w:rPr>
        <w:t xml:space="preserve">                </w:t>
      </w:r>
      <w:proofErr w:type="gramStart"/>
      <w:r w:rsidRPr="00072FF7">
        <w:rPr>
          <w:rFonts w:ascii="Times New Roman" w:hAnsi="Times New Roman" w:cs="Times New Roman"/>
          <w:i/>
          <w:iCs/>
          <w:color w:val="000000" w:themeColor="text1"/>
          <w:sz w:val="18"/>
          <w:szCs w:val="18"/>
          <w:lang w:val="tr-TR"/>
        </w:rPr>
        <w:t>aus</w:t>
      </w:r>
      <w:proofErr w:type="gramEnd"/>
      <w:r w:rsidRPr="00072FF7">
        <w:rPr>
          <w:rFonts w:ascii="Times New Roman" w:hAnsi="Times New Roman" w:cs="Times New Roman"/>
          <w:i/>
          <w:iCs/>
          <w:color w:val="000000" w:themeColor="text1"/>
          <w:sz w:val="18"/>
          <w:szCs w:val="18"/>
          <w:lang w:val="tr-TR"/>
        </w:rPr>
        <w:t xml:space="preserve"> interdisziplinärer Perspektive. Weitere Beiträge zur Zukunft der Medien</w:t>
      </w:r>
      <w:r w:rsidRPr="00072FF7">
        <w:rPr>
          <w:rFonts w:ascii="Times New Roman" w:hAnsi="Times New Roman" w:cs="Times New Roman"/>
          <w:color w:val="000000" w:themeColor="text1"/>
          <w:sz w:val="18"/>
          <w:szCs w:val="18"/>
          <w:lang w:val="tr-TR"/>
        </w:rPr>
        <w:t xml:space="preserve">,    </w:t>
      </w:r>
    </w:p>
    <w:p w14:paraId="2FAEEC17" w14:textId="77777777"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color w:val="000000" w:themeColor="text1"/>
          <w:sz w:val="18"/>
          <w:szCs w:val="18"/>
          <w:lang w:val="tr-TR"/>
        </w:rPr>
        <w:t xml:space="preserve">                Hannover: 2010, 127-148</w:t>
      </w:r>
    </w:p>
    <w:p w14:paraId="64A3F384" w14:textId="77777777"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color w:val="000000" w:themeColor="text1"/>
          <w:sz w:val="18"/>
          <w:szCs w:val="18"/>
          <w:lang w:val="tr-TR"/>
        </w:rPr>
        <w:t xml:space="preserve">EU REPORT. </w:t>
      </w:r>
      <w:proofErr w:type="gramStart"/>
      <w:r w:rsidRPr="00072FF7">
        <w:rPr>
          <w:rFonts w:ascii="Times New Roman" w:hAnsi="Times New Roman" w:cs="Times New Roman"/>
          <w:i/>
          <w:iCs/>
          <w:color w:val="000000" w:themeColor="text1"/>
          <w:sz w:val="18"/>
          <w:szCs w:val="18"/>
          <w:lang w:val="tr-TR"/>
        </w:rPr>
        <w:t>with</w:t>
      </w:r>
      <w:proofErr w:type="gramEnd"/>
      <w:r w:rsidRPr="00072FF7">
        <w:rPr>
          <w:rFonts w:ascii="Times New Roman" w:hAnsi="Times New Roman" w:cs="Times New Roman"/>
          <w:i/>
          <w:iCs/>
          <w:color w:val="000000" w:themeColor="text1"/>
          <w:sz w:val="18"/>
          <w:szCs w:val="18"/>
          <w:lang w:val="tr-TR"/>
        </w:rPr>
        <w:t xml:space="preserve"> recommendations to the Commission on Civil Law Rules on Robotic</w:t>
      </w:r>
      <w:r w:rsidRPr="00072FF7">
        <w:rPr>
          <w:rFonts w:ascii="Times New Roman" w:hAnsi="Times New Roman" w:cs="Times New Roman"/>
          <w:color w:val="000000" w:themeColor="text1"/>
          <w:sz w:val="18"/>
          <w:szCs w:val="18"/>
          <w:lang w:val="tr-TR"/>
        </w:rPr>
        <w:t xml:space="preserve">, </w:t>
      </w:r>
    </w:p>
    <w:p w14:paraId="00C1F289" w14:textId="77777777"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color w:val="000000" w:themeColor="text1"/>
          <w:sz w:val="18"/>
          <w:szCs w:val="18"/>
          <w:lang w:val="tr-TR"/>
        </w:rPr>
        <w:t xml:space="preserve">                </w:t>
      </w:r>
      <w:proofErr w:type="gramStart"/>
      <w:r w:rsidRPr="00072FF7">
        <w:rPr>
          <w:rFonts w:ascii="Times New Roman" w:hAnsi="Times New Roman" w:cs="Times New Roman"/>
          <w:color w:val="000000" w:themeColor="text1"/>
          <w:sz w:val="18"/>
          <w:szCs w:val="18"/>
          <w:lang w:val="tr-TR"/>
        </w:rPr>
        <w:t>( 2015</w:t>
      </w:r>
      <w:proofErr w:type="gramEnd"/>
      <w:r w:rsidRPr="00072FF7">
        <w:rPr>
          <w:rFonts w:ascii="Times New Roman" w:hAnsi="Times New Roman" w:cs="Times New Roman"/>
          <w:color w:val="000000" w:themeColor="text1"/>
          <w:sz w:val="18"/>
          <w:szCs w:val="18"/>
          <w:lang w:val="tr-TR"/>
        </w:rPr>
        <w:t xml:space="preserve"> /2103(INL)) Committee on Legal Affairs Rapporteur: Mady Delvaux </w:t>
      </w:r>
    </w:p>
    <w:p w14:paraId="153F8A28" w14:textId="77777777" w:rsidR="007A27F9"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color w:val="000000" w:themeColor="text1"/>
          <w:sz w:val="18"/>
          <w:szCs w:val="18"/>
          <w:lang w:val="tr-TR"/>
        </w:rPr>
        <w:t xml:space="preserve">                (İnitative-Rule 46 Of the rules of Procedure).</w:t>
      </w:r>
    </w:p>
    <w:p w14:paraId="3D28F90C" w14:textId="41A3DCB4"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color w:val="000000" w:themeColor="text1"/>
          <w:sz w:val="18"/>
          <w:szCs w:val="18"/>
          <w:lang w:val="tr-TR"/>
        </w:rPr>
        <w:t xml:space="preserve">Heidbrink, Ludger. “Definitionen und Voraussetzungen der Verantwortung”, in: Claus  </w:t>
      </w:r>
    </w:p>
    <w:p w14:paraId="67E7256D" w14:textId="77777777"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color w:val="000000" w:themeColor="text1"/>
          <w:sz w:val="18"/>
          <w:szCs w:val="18"/>
          <w:lang w:val="tr-TR"/>
        </w:rPr>
        <w:t xml:space="preserve">                 Langbehn, Janina Loh (Hrsg.), Handbuch Verantwortung, Springer:2017, 3-35.</w:t>
      </w:r>
    </w:p>
    <w:p w14:paraId="2993A383" w14:textId="77777777"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color w:val="000000" w:themeColor="text1"/>
          <w:sz w:val="18"/>
          <w:szCs w:val="18"/>
          <w:lang w:val="tr-TR"/>
        </w:rPr>
        <w:t xml:space="preserve">                 DOI 10.1007/978-3-658-06110-4</w:t>
      </w:r>
    </w:p>
    <w:p w14:paraId="1FF4950F" w14:textId="77777777" w:rsidR="00E275B2" w:rsidRPr="00072FF7" w:rsidRDefault="00E275B2" w:rsidP="00E275B2">
      <w:pPr>
        <w:jc w:val="both"/>
        <w:rPr>
          <w:rFonts w:ascii="Times New Roman" w:hAnsi="Times New Roman" w:cs="Times New Roman"/>
          <w:i/>
          <w:iCs/>
          <w:color w:val="000000" w:themeColor="text1"/>
          <w:sz w:val="18"/>
          <w:szCs w:val="18"/>
          <w:lang w:val="tr-TR"/>
        </w:rPr>
      </w:pPr>
      <w:r w:rsidRPr="00072FF7">
        <w:rPr>
          <w:rFonts w:ascii="Times New Roman" w:hAnsi="Times New Roman" w:cs="Times New Roman"/>
          <w:color w:val="000000" w:themeColor="text1"/>
          <w:sz w:val="18"/>
          <w:szCs w:val="18"/>
          <w:lang w:val="tr-TR"/>
        </w:rPr>
        <w:t xml:space="preserve">Fuchs, Thomas. </w:t>
      </w:r>
      <w:r w:rsidRPr="00072FF7">
        <w:rPr>
          <w:rFonts w:ascii="Times New Roman" w:hAnsi="Times New Roman" w:cs="Times New Roman"/>
          <w:i/>
          <w:iCs/>
          <w:color w:val="000000" w:themeColor="text1"/>
          <w:sz w:val="18"/>
          <w:szCs w:val="18"/>
          <w:lang w:val="tr-TR"/>
        </w:rPr>
        <w:t xml:space="preserve">In Defense of the Human Being: Foundational Questions of an Embodied   </w:t>
      </w:r>
    </w:p>
    <w:p w14:paraId="05072A55" w14:textId="77777777"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i/>
          <w:iCs/>
          <w:color w:val="000000" w:themeColor="text1"/>
          <w:sz w:val="18"/>
          <w:szCs w:val="18"/>
          <w:lang w:val="tr-TR"/>
        </w:rPr>
        <w:t xml:space="preserve">                 Anthropology</w:t>
      </w:r>
      <w:r w:rsidRPr="00072FF7">
        <w:rPr>
          <w:rFonts w:ascii="Times New Roman" w:hAnsi="Times New Roman" w:cs="Times New Roman"/>
          <w:color w:val="000000" w:themeColor="text1"/>
          <w:sz w:val="18"/>
          <w:szCs w:val="18"/>
          <w:lang w:val="tr-TR"/>
        </w:rPr>
        <w:t>. Oxford: Oxford University Press, 202.</w:t>
      </w:r>
    </w:p>
    <w:p w14:paraId="7EEFB619" w14:textId="77777777"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color w:val="000000" w:themeColor="text1"/>
          <w:sz w:val="18"/>
          <w:szCs w:val="18"/>
          <w:lang w:val="tr-TR"/>
        </w:rPr>
        <w:t xml:space="preserve">Kant, Immanuel. </w:t>
      </w:r>
      <w:r w:rsidRPr="00072FF7">
        <w:rPr>
          <w:rFonts w:ascii="Times New Roman" w:hAnsi="Times New Roman" w:cs="Times New Roman"/>
          <w:i/>
          <w:iCs/>
          <w:color w:val="000000" w:themeColor="text1"/>
          <w:sz w:val="18"/>
          <w:szCs w:val="18"/>
          <w:lang w:val="tr-TR"/>
        </w:rPr>
        <w:t>Kritik der praktischen Vernunft</w:t>
      </w:r>
      <w:r w:rsidRPr="00072FF7">
        <w:rPr>
          <w:rFonts w:ascii="Times New Roman" w:hAnsi="Times New Roman" w:cs="Times New Roman"/>
          <w:color w:val="000000" w:themeColor="text1"/>
          <w:sz w:val="18"/>
          <w:szCs w:val="18"/>
          <w:lang w:val="tr-TR"/>
        </w:rPr>
        <w:t>, Horst D. Brandt und Heiner F. Klemme (Hrsg.),</w:t>
      </w:r>
    </w:p>
    <w:p w14:paraId="4D29D843" w14:textId="77777777"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color w:val="000000" w:themeColor="text1"/>
          <w:sz w:val="18"/>
          <w:szCs w:val="18"/>
          <w:lang w:val="tr-TR"/>
        </w:rPr>
        <w:t xml:space="preserve">                 Hamburg, 2003.</w:t>
      </w:r>
    </w:p>
    <w:p w14:paraId="595A73DB" w14:textId="77777777"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color w:val="000000" w:themeColor="text1"/>
          <w:sz w:val="18"/>
          <w:szCs w:val="18"/>
          <w:lang w:val="tr-TR"/>
        </w:rPr>
        <w:t xml:space="preserve">Kant, Immanuel.  </w:t>
      </w:r>
      <w:r w:rsidRPr="00072FF7">
        <w:rPr>
          <w:rFonts w:ascii="Times New Roman" w:hAnsi="Times New Roman" w:cs="Times New Roman"/>
          <w:i/>
          <w:iCs/>
          <w:color w:val="000000" w:themeColor="text1"/>
          <w:sz w:val="18"/>
          <w:szCs w:val="18"/>
          <w:lang w:val="tr-TR"/>
        </w:rPr>
        <w:t>Kritik der reinen Vernunft</w:t>
      </w:r>
      <w:r w:rsidRPr="00072FF7">
        <w:rPr>
          <w:rFonts w:ascii="Times New Roman" w:hAnsi="Times New Roman" w:cs="Times New Roman"/>
          <w:color w:val="000000" w:themeColor="text1"/>
          <w:sz w:val="18"/>
          <w:szCs w:val="18"/>
          <w:lang w:val="tr-TR"/>
        </w:rPr>
        <w:t>, nach der 1. und 2. Originalausgabe, Jens Timmerman</w:t>
      </w:r>
    </w:p>
    <w:p w14:paraId="7E1B7983" w14:textId="77777777"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color w:val="000000" w:themeColor="text1"/>
          <w:sz w:val="18"/>
          <w:szCs w:val="18"/>
          <w:lang w:val="tr-TR"/>
        </w:rPr>
        <w:t xml:space="preserve">                 (Hrsg.), Hamburg, 1998.</w:t>
      </w:r>
    </w:p>
    <w:p w14:paraId="7F119870" w14:textId="77777777"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color w:val="000000" w:themeColor="text1"/>
          <w:sz w:val="18"/>
          <w:szCs w:val="18"/>
          <w:lang w:val="tr-TR"/>
        </w:rPr>
        <w:t xml:space="preserve">Kant., Immanuel. </w:t>
      </w:r>
      <w:r w:rsidRPr="00072FF7">
        <w:rPr>
          <w:rFonts w:ascii="Times New Roman" w:hAnsi="Times New Roman" w:cs="Times New Roman"/>
          <w:i/>
          <w:iCs/>
          <w:color w:val="000000" w:themeColor="text1"/>
          <w:sz w:val="18"/>
          <w:szCs w:val="18"/>
          <w:lang w:val="tr-TR"/>
        </w:rPr>
        <w:t>Metaphysische Anfansgründe der Rechtslehre: Metaphysich der Sitten,</w:t>
      </w:r>
      <w:r w:rsidRPr="00072FF7">
        <w:rPr>
          <w:rFonts w:ascii="Times New Roman" w:hAnsi="Times New Roman" w:cs="Times New Roman"/>
          <w:color w:val="000000" w:themeColor="text1"/>
          <w:sz w:val="18"/>
          <w:szCs w:val="18"/>
          <w:lang w:val="tr-TR"/>
        </w:rPr>
        <w:t xml:space="preserve"> Erste </w:t>
      </w:r>
    </w:p>
    <w:p w14:paraId="6111F8A5" w14:textId="77777777"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color w:val="000000" w:themeColor="text1"/>
          <w:sz w:val="18"/>
          <w:szCs w:val="18"/>
          <w:lang w:val="tr-TR"/>
        </w:rPr>
        <w:t xml:space="preserve">                 Teil, Bernd Ludwig (Hrsg), 4. Auflage, Felix Meiner Verlag, 2018.</w:t>
      </w:r>
    </w:p>
    <w:p w14:paraId="097CCACE" w14:textId="77777777"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color w:val="000000" w:themeColor="text1"/>
          <w:sz w:val="18"/>
          <w:szCs w:val="18"/>
          <w:lang w:val="tr-TR"/>
        </w:rPr>
        <w:t xml:space="preserve">Kant, Immanuel. Metaphysische Anfansgründe der Rechtslehre: Metaphysich der Sitten,                                </w:t>
      </w:r>
    </w:p>
    <w:p w14:paraId="137CF3CA" w14:textId="77777777"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color w:val="000000" w:themeColor="text1"/>
          <w:sz w:val="18"/>
          <w:szCs w:val="18"/>
          <w:lang w:val="tr-TR"/>
        </w:rPr>
        <w:t xml:space="preserve">                  Zweite Teil, Bernd Ludwig (Hrsg), 3. Auflage, Felix meiner Verlag. 2017</w:t>
      </w:r>
    </w:p>
    <w:p w14:paraId="3BA153A4" w14:textId="77777777"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color w:val="000000" w:themeColor="text1"/>
          <w:sz w:val="18"/>
          <w:szCs w:val="18"/>
          <w:lang w:val="tr-TR"/>
        </w:rPr>
        <w:t xml:space="preserve">Kant, Immanuel. </w:t>
      </w:r>
      <w:r w:rsidRPr="00072FF7">
        <w:rPr>
          <w:rFonts w:ascii="Times New Roman" w:hAnsi="Times New Roman" w:cs="Times New Roman"/>
          <w:i/>
          <w:iCs/>
          <w:color w:val="000000" w:themeColor="text1"/>
          <w:sz w:val="18"/>
          <w:szCs w:val="18"/>
          <w:lang w:val="tr-TR"/>
        </w:rPr>
        <w:t xml:space="preserve">Kritik der </w:t>
      </w:r>
      <w:proofErr w:type="gramStart"/>
      <w:r w:rsidRPr="00072FF7">
        <w:rPr>
          <w:rFonts w:ascii="Times New Roman" w:hAnsi="Times New Roman" w:cs="Times New Roman"/>
          <w:i/>
          <w:iCs/>
          <w:color w:val="000000" w:themeColor="text1"/>
          <w:sz w:val="18"/>
          <w:szCs w:val="18"/>
          <w:lang w:val="tr-TR"/>
        </w:rPr>
        <w:t>Urteilskraft</w:t>
      </w:r>
      <w:r w:rsidRPr="00072FF7">
        <w:rPr>
          <w:rFonts w:ascii="Times New Roman" w:hAnsi="Times New Roman" w:cs="Times New Roman"/>
          <w:color w:val="000000" w:themeColor="text1"/>
          <w:sz w:val="18"/>
          <w:szCs w:val="18"/>
          <w:lang w:val="tr-TR"/>
        </w:rPr>
        <w:t>,  Heinner</w:t>
      </w:r>
      <w:proofErr w:type="gramEnd"/>
      <w:r w:rsidRPr="00072FF7">
        <w:rPr>
          <w:rFonts w:ascii="Times New Roman" w:hAnsi="Times New Roman" w:cs="Times New Roman"/>
          <w:color w:val="000000" w:themeColor="text1"/>
          <w:sz w:val="18"/>
          <w:szCs w:val="18"/>
          <w:lang w:val="tr-TR"/>
        </w:rPr>
        <w:t xml:space="preserve"> F. Klemme (Hrsg.), Hamburg: 2009.</w:t>
      </w:r>
    </w:p>
    <w:p w14:paraId="37128A74" w14:textId="77777777" w:rsidR="00E275B2" w:rsidRPr="00072FF7" w:rsidRDefault="00E275B2" w:rsidP="00E275B2">
      <w:pPr>
        <w:jc w:val="both"/>
        <w:rPr>
          <w:rFonts w:ascii="Times New Roman" w:hAnsi="Times New Roman" w:cs="Times New Roman"/>
          <w:i/>
          <w:iCs/>
          <w:color w:val="000000" w:themeColor="text1"/>
          <w:sz w:val="18"/>
          <w:szCs w:val="18"/>
          <w:lang w:val="tr-TR"/>
        </w:rPr>
      </w:pPr>
      <w:r w:rsidRPr="00072FF7">
        <w:rPr>
          <w:rFonts w:ascii="Times New Roman" w:hAnsi="Times New Roman" w:cs="Times New Roman"/>
          <w:color w:val="000000" w:themeColor="text1"/>
          <w:sz w:val="18"/>
          <w:szCs w:val="18"/>
          <w:lang w:val="tr-TR"/>
        </w:rPr>
        <w:t xml:space="preserve">Konertz Roman &amp; Schönhof, Raoul. </w:t>
      </w:r>
      <w:r w:rsidRPr="00072FF7">
        <w:rPr>
          <w:rFonts w:ascii="Times New Roman" w:hAnsi="Times New Roman" w:cs="Times New Roman"/>
          <w:i/>
          <w:iCs/>
          <w:color w:val="000000" w:themeColor="text1"/>
          <w:sz w:val="18"/>
          <w:szCs w:val="18"/>
          <w:lang w:val="tr-TR"/>
        </w:rPr>
        <w:t xml:space="preserve">“Das technische Phänomen „Künstliche </w:t>
      </w:r>
      <w:proofErr w:type="gramStart"/>
      <w:r w:rsidRPr="00072FF7">
        <w:rPr>
          <w:rFonts w:ascii="Times New Roman" w:hAnsi="Times New Roman" w:cs="Times New Roman"/>
          <w:i/>
          <w:iCs/>
          <w:color w:val="000000" w:themeColor="text1"/>
          <w:sz w:val="18"/>
          <w:szCs w:val="18"/>
          <w:lang w:val="tr-TR"/>
        </w:rPr>
        <w:t>Intelligenz“ im</w:t>
      </w:r>
      <w:proofErr w:type="gramEnd"/>
    </w:p>
    <w:p w14:paraId="5D564FBE" w14:textId="77777777"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i/>
          <w:iCs/>
          <w:color w:val="000000" w:themeColor="text1"/>
          <w:sz w:val="18"/>
          <w:szCs w:val="18"/>
          <w:lang w:val="tr-TR"/>
        </w:rPr>
        <w:t xml:space="preserve">                   </w:t>
      </w:r>
      <w:proofErr w:type="gramStart"/>
      <w:r w:rsidRPr="00072FF7">
        <w:rPr>
          <w:rFonts w:ascii="Times New Roman" w:hAnsi="Times New Roman" w:cs="Times New Roman"/>
          <w:i/>
          <w:iCs/>
          <w:color w:val="000000" w:themeColor="text1"/>
          <w:sz w:val="18"/>
          <w:szCs w:val="18"/>
          <w:lang w:val="tr-TR"/>
        </w:rPr>
        <w:t>allgemeinen</w:t>
      </w:r>
      <w:proofErr w:type="gramEnd"/>
      <w:r w:rsidRPr="00072FF7">
        <w:rPr>
          <w:rFonts w:ascii="Times New Roman" w:hAnsi="Times New Roman" w:cs="Times New Roman"/>
          <w:i/>
          <w:iCs/>
          <w:color w:val="000000" w:themeColor="text1"/>
          <w:sz w:val="18"/>
          <w:szCs w:val="18"/>
          <w:lang w:val="tr-TR"/>
        </w:rPr>
        <w:t xml:space="preserve"> Zivilrecht</w:t>
      </w:r>
      <w:r w:rsidRPr="00072FF7">
        <w:rPr>
          <w:rFonts w:ascii="Times New Roman" w:hAnsi="Times New Roman" w:cs="Times New Roman"/>
          <w:color w:val="000000" w:themeColor="text1"/>
          <w:sz w:val="18"/>
          <w:szCs w:val="18"/>
          <w:lang w:val="tr-TR"/>
        </w:rPr>
        <w:t>, Nomos Verlag: 2020.</w:t>
      </w:r>
    </w:p>
    <w:p w14:paraId="533E106D" w14:textId="77777777"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color w:val="000000" w:themeColor="text1"/>
          <w:sz w:val="18"/>
          <w:szCs w:val="18"/>
          <w:lang w:val="tr-TR"/>
        </w:rPr>
        <w:t xml:space="preserve">                    </w:t>
      </w:r>
      <w:hyperlink r:id="rId9" w:history="1">
        <w:r w:rsidRPr="00072FF7">
          <w:rPr>
            <w:rStyle w:val="Hyperlink"/>
            <w:rFonts w:ascii="Times New Roman" w:hAnsi="Times New Roman" w:cs="Times New Roman"/>
            <w:color w:val="000000" w:themeColor="text1"/>
            <w:sz w:val="18"/>
            <w:szCs w:val="18"/>
            <w:lang w:val="tr-TR"/>
          </w:rPr>
          <w:t>https://doi.org/10.5771/9783748910503</w:t>
        </w:r>
      </w:hyperlink>
    </w:p>
    <w:p w14:paraId="0F090EBA" w14:textId="77777777"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color w:val="000000" w:themeColor="text1"/>
          <w:sz w:val="18"/>
          <w:szCs w:val="18"/>
          <w:lang w:val="tr-TR"/>
        </w:rPr>
        <w:t xml:space="preserve">Lämmel, Uwe &amp; Cleve, Jurgen. </w:t>
      </w:r>
      <w:r w:rsidRPr="00072FF7">
        <w:rPr>
          <w:rFonts w:ascii="Times New Roman" w:hAnsi="Times New Roman" w:cs="Times New Roman"/>
          <w:i/>
          <w:iCs/>
          <w:color w:val="000000" w:themeColor="text1"/>
          <w:sz w:val="18"/>
          <w:szCs w:val="18"/>
          <w:lang w:val="tr-TR"/>
        </w:rPr>
        <w:t>Künstliche Intelligenz</w:t>
      </w:r>
      <w:r w:rsidRPr="00072FF7">
        <w:rPr>
          <w:rFonts w:ascii="Times New Roman" w:hAnsi="Times New Roman" w:cs="Times New Roman"/>
          <w:color w:val="000000" w:themeColor="text1"/>
          <w:sz w:val="18"/>
          <w:szCs w:val="18"/>
          <w:lang w:val="tr-TR"/>
        </w:rPr>
        <w:t xml:space="preserve">, Edition: 4., aktualisierte Auflage, Carl </w:t>
      </w:r>
    </w:p>
    <w:p w14:paraId="6986A2FA" w14:textId="77777777"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color w:val="000000" w:themeColor="text1"/>
          <w:sz w:val="18"/>
          <w:szCs w:val="18"/>
          <w:lang w:val="tr-TR"/>
        </w:rPr>
        <w:t xml:space="preserve">                Hans Verlag: 2012.</w:t>
      </w:r>
    </w:p>
    <w:p w14:paraId="6D272D81" w14:textId="77777777"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color w:val="000000" w:themeColor="text1"/>
          <w:sz w:val="18"/>
          <w:szCs w:val="18"/>
          <w:lang w:val="tr-TR"/>
        </w:rPr>
        <w:t xml:space="preserve">                </w:t>
      </w:r>
      <w:hyperlink r:id="rId10" w:history="1">
        <w:r w:rsidRPr="00072FF7">
          <w:rPr>
            <w:rStyle w:val="Hyperlink"/>
            <w:rFonts w:ascii="Times New Roman" w:hAnsi="Times New Roman" w:cs="Times New Roman"/>
            <w:b/>
            <w:bCs/>
            <w:color w:val="000000" w:themeColor="text1"/>
            <w:sz w:val="18"/>
            <w:szCs w:val="18"/>
          </w:rPr>
          <w:t>https://doi.org/10.3139/9783446428737.fm</w:t>
        </w:r>
      </w:hyperlink>
    </w:p>
    <w:p w14:paraId="1309A228" w14:textId="77777777"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color w:val="000000" w:themeColor="text1"/>
          <w:sz w:val="18"/>
          <w:szCs w:val="18"/>
          <w:lang w:val="tr-TR"/>
        </w:rPr>
        <w:t xml:space="preserve">Lindenau, Mathias &amp; Kressig Marcel Meier. </w:t>
      </w:r>
      <w:r w:rsidRPr="00072FF7">
        <w:rPr>
          <w:rFonts w:ascii="Times New Roman" w:hAnsi="Times New Roman" w:cs="Times New Roman"/>
          <w:i/>
          <w:iCs/>
          <w:color w:val="000000" w:themeColor="text1"/>
          <w:sz w:val="18"/>
          <w:szCs w:val="18"/>
          <w:lang w:val="tr-TR"/>
        </w:rPr>
        <w:t xml:space="preserve">Autonomie Maßstab, Ideal oder </w:t>
      </w:r>
      <w:proofErr w:type="gramStart"/>
      <w:r w:rsidRPr="00072FF7">
        <w:rPr>
          <w:rFonts w:ascii="Times New Roman" w:hAnsi="Times New Roman" w:cs="Times New Roman"/>
          <w:i/>
          <w:iCs/>
          <w:color w:val="000000" w:themeColor="text1"/>
          <w:sz w:val="18"/>
          <w:szCs w:val="18"/>
          <w:lang w:val="tr-TR"/>
        </w:rPr>
        <w:t>Illusion</w:t>
      </w:r>
      <w:r w:rsidRPr="00072FF7">
        <w:rPr>
          <w:rFonts w:ascii="Times New Roman" w:hAnsi="Times New Roman" w:cs="Times New Roman"/>
          <w:color w:val="000000" w:themeColor="text1"/>
          <w:sz w:val="18"/>
          <w:szCs w:val="18"/>
          <w:lang w:val="tr-TR"/>
        </w:rPr>
        <w:t>?,</w:t>
      </w:r>
      <w:proofErr w:type="gramEnd"/>
      <w:r w:rsidRPr="00072FF7">
        <w:rPr>
          <w:rFonts w:ascii="Times New Roman" w:hAnsi="Times New Roman" w:cs="Times New Roman"/>
          <w:color w:val="000000" w:themeColor="text1"/>
          <w:sz w:val="18"/>
          <w:szCs w:val="18"/>
          <w:lang w:val="tr-TR"/>
        </w:rPr>
        <w:t xml:space="preserve"> Vadian   </w:t>
      </w:r>
    </w:p>
    <w:p w14:paraId="739E8868" w14:textId="14F85040"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color w:val="000000" w:themeColor="text1"/>
          <w:sz w:val="18"/>
          <w:szCs w:val="18"/>
          <w:lang w:val="tr-TR"/>
        </w:rPr>
        <w:t xml:space="preserve">                Lectures Band 9., Bielefeld: Transcript Verlag, 2023</w:t>
      </w:r>
      <w:r w:rsidR="00DA7D60" w:rsidRPr="00072FF7">
        <w:rPr>
          <w:rFonts w:ascii="Times New Roman" w:hAnsi="Times New Roman" w:cs="Times New Roman"/>
          <w:color w:val="000000" w:themeColor="text1"/>
          <w:sz w:val="18"/>
          <w:szCs w:val="18"/>
          <w:lang w:val="tr-TR"/>
        </w:rPr>
        <w:t>, 7-28.</w:t>
      </w:r>
    </w:p>
    <w:p w14:paraId="23E4009C" w14:textId="77777777"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color w:val="000000" w:themeColor="text1"/>
          <w:sz w:val="18"/>
          <w:szCs w:val="18"/>
          <w:lang w:val="tr-TR"/>
        </w:rPr>
        <w:t xml:space="preserve">                </w:t>
      </w:r>
      <w:hyperlink r:id="rId11" w:history="1">
        <w:r w:rsidRPr="00072FF7">
          <w:rPr>
            <w:rStyle w:val="Hyperlink"/>
            <w:rFonts w:ascii="Times New Roman" w:hAnsi="Times New Roman" w:cs="Times New Roman"/>
            <w:b/>
            <w:bCs/>
            <w:color w:val="000000" w:themeColor="text1"/>
            <w:sz w:val="18"/>
            <w:szCs w:val="18"/>
          </w:rPr>
          <w:t>https://doi.org/10.14361/9783839465431</w:t>
        </w:r>
      </w:hyperlink>
    </w:p>
    <w:p w14:paraId="7CF819D7" w14:textId="77777777" w:rsidR="00E275B2" w:rsidRPr="00072FF7" w:rsidRDefault="00E275B2" w:rsidP="00E275B2">
      <w:pPr>
        <w:jc w:val="both"/>
        <w:rPr>
          <w:rFonts w:ascii="Times New Roman" w:hAnsi="Times New Roman" w:cs="Times New Roman"/>
          <w:i/>
          <w:iCs/>
          <w:color w:val="000000" w:themeColor="text1"/>
          <w:sz w:val="18"/>
          <w:szCs w:val="18"/>
          <w:lang w:val="tr-TR"/>
        </w:rPr>
      </w:pPr>
      <w:r w:rsidRPr="00072FF7">
        <w:rPr>
          <w:rFonts w:ascii="Times New Roman" w:hAnsi="Times New Roman" w:cs="Times New Roman"/>
          <w:color w:val="000000" w:themeColor="text1"/>
          <w:sz w:val="18"/>
          <w:szCs w:val="18"/>
          <w:lang w:val="tr-TR"/>
        </w:rPr>
        <w:t>Mainzer, Klaus.</w:t>
      </w:r>
      <w:r w:rsidRPr="00072FF7">
        <w:rPr>
          <w:rFonts w:ascii="Times New Roman" w:hAnsi="Times New Roman" w:cs="Times New Roman"/>
          <w:i/>
          <w:iCs/>
          <w:color w:val="000000" w:themeColor="text1"/>
          <w:sz w:val="18"/>
          <w:szCs w:val="18"/>
          <w:lang w:val="tr-TR"/>
        </w:rPr>
        <w:t xml:space="preserve"> Leben als Maschine? Von der Systembiologie zur Robotik und Künst-</w:t>
      </w:r>
    </w:p>
    <w:p w14:paraId="55043DA6" w14:textId="77777777"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i/>
          <w:iCs/>
          <w:color w:val="000000" w:themeColor="text1"/>
          <w:sz w:val="18"/>
          <w:szCs w:val="18"/>
          <w:lang w:val="tr-TR"/>
        </w:rPr>
        <w:t xml:space="preserve">               </w:t>
      </w:r>
      <w:proofErr w:type="gramStart"/>
      <w:r w:rsidRPr="00072FF7">
        <w:rPr>
          <w:rFonts w:ascii="Times New Roman" w:hAnsi="Times New Roman" w:cs="Times New Roman"/>
          <w:i/>
          <w:iCs/>
          <w:color w:val="000000" w:themeColor="text1"/>
          <w:sz w:val="18"/>
          <w:szCs w:val="18"/>
          <w:lang w:val="tr-TR"/>
        </w:rPr>
        <w:t>lichen</w:t>
      </w:r>
      <w:proofErr w:type="gramEnd"/>
      <w:r w:rsidRPr="00072FF7">
        <w:rPr>
          <w:rFonts w:ascii="Times New Roman" w:hAnsi="Times New Roman" w:cs="Times New Roman"/>
          <w:i/>
          <w:iCs/>
          <w:color w:val="000000" w:themeColor="text1"/>
          <w:sz w:val="18"/>
          <w:szCs w:val="18"/>
          <w:lang w:val="tr-TR"/>
        </w:rPr>
        <w:t xml:space="preserve"> İntelligenz</w:t>
      </w:r>
      <w:r w:rsidRPr="00072FF7">
        <w:rPr>
          <w:rFonts w:ascii="Times New Roman" w:hAnsi="Times New Roman" w:cs="Times New Roman"/>
          <w:color w:val="000000" w:themeColor="text1"/>
          <w:sz w:val="18"/>
          <w:szCs w:val="18"/>
          <w:lang w:val="tr-TR"/>
        </w:rPr>
        <w:t>, Padeborn: Mentis Verlag, 2010.</w:t>
      </w:r>
    </w:p>
    <w:p w14:paraId="1EBDDC8D" w14:textId="77777777"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color w:val="000000" w:themeColor="text1"/>
          <w:sz w:val="18"/>
          <w:szCs w:val="18"/>
          <w:lang w:val="tr-TR"/>
        </w:rPr>
        <w:t xml:space="preserve">McCarthy, John &amp; Minsky, Marvin L. &amp; Rochester, Nathaniel &amp; Shannon, Claude E. “A Proposal    </w:t>
      </w:r>
    </w:p>
    <w:p w14:paraId="74C2DF7E" w14:textId="77777777"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color w:val="000000" w:themeColor="text1"/>
          <w:sz w:val="18"/>
          <w:szCs w:val="18"/>
          <w:lang w:val="tr-TR"/>
        </w:rPr>
        <w:t xml:space="preserve">               </w:t>
      </w:r>
      <w:proofErr w:type="gramStart"/>
      <w:r w:rsidRPr="00072FF7">
        <w:rPr>
          <w:rFonts w:ascii="Times New Roman" w:hAnsi="Times New Roman" w:cs="Times New Roman"/>
          <w:color w:val="000000" w:themeColor="text1"/>
          <w:sz w:val="18"/>
          <w:szCs w:val="18"/>
          <w:lang w:val="tr-TR"/>
        </w:rPr>
        <w:t>for</w:t>
      </w:r>
      <w:proofErr w:type="gramEnd"/>
      <w:r w:rsidRPr="00072FF7">
        <w:rPr>
          <w:rFonts w:ascii="Times New Roman" w:hAnsi="Times New Roman" w:cs="Times New Roman"/>
          <w:color w:val="000000" w:themeColor="text1"/>
          <w:sz w:val="18"/>
          <w:szCs w:val="18"/>
          <w:lang w:val="tr-TR"/>
        </w:rPr>
        <w:t xml:space="preserve"> the Dartmouth Summer Research Project on Artificial Intelligence”, August 31, 1955, </w:t>
      </w:r>
    </w:p>
    <w:p w14:paraId="7304CF8B" w14:textId="77777777"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color w:val="000000" w:themeColor="text1"/>
          <w:sz w:val="18"/>
          <w:szCs w:val="18"/>
          <w:lang w:val="tr-TR"/>
        </w:rPr>
        <w:t xml:space="preserve">               In:</w:t>
      </w:r>
      <w:r w:rsidRPr="00072FF7">
        <w:rPr>
          <w:rFonts w:ascii="Times New Roman" w:hAnsi="Times New Roman" w:cs="Times New Roman"/>
          <w:i/>
          <w:iCs/>
          <w:color w:val="000000" w:themeColor="text1"/>
          <w:sz w:val="18"/>
          <w:szCs w:val="18"/>
          <w:lang w:val="tr-TR"/>
        </w:rPr>
        <w:t>AI Magazine</w:t>
      </w:r>
      <w:r w:rsidRPr="00072FF7">
        <w:rPr>
          <w:rFonts w:ascii="Times New Roman" w:hAnsi="Times New Roman" w:cs="Times New Roman"/>
          <w:color w:val="000000" w:themeColor="text1"/>
          <w:sz w:val="18"/>
          <w:szCs w:val="18"/>
          <w:lang w:val="tr-TR"/>
        </w:rPr>
        <w:t>, Volume 27, Nummber 4. (2006): 12-15</w:t>
      </w:r>
    </w:p>
    <w:p w14:paraId="0F57FA39" w14:textId="77777777" w:rsidR="00261F28" w:rsidRPr="00072FF7" w:rsidRDefault="00E275B2" w:rsidP="00E275B2">
      <w:pPr>
        <w:pStyle w:val="FootnoteText"/>
        <w:jc w:val="both"/>
        <w:rPr>
          <w:rFonts w:ascii="Times New Roman" w:hAnsi="Times New Roman" w:cs="Times New Roman"/>
          <w:color w:val="000000" w:themeColor="text1"/>
          <w:sz w:val="18"/>
          <w:szCs w:val="18"/>
        </w:rPr>
      </w:pPr>
      <w:r w:rsidRPr="00072FF7">
        <w:rPr>
          <w:rFonts w:ascii="Times New Roman" w:hAnsi="Times New Roman" w:cs="Times New Roman"/>
          <w:color w:val="000000" w:themeColor="text1"/>
          <w:sz w:val="18"/>
          <w:szCs w:val="18"/>
        </w:rPr>
        <w:t xml:space="preserve">Meyers Enzyklopädisches Lexikon (1974). </w:t>
      </w:r>
      <w:r w:rsidRPr="00072FF7">
        <w:rPr>
          <w:rFonts w:ascii="Times New Roman" w:hAnsi="Times New Roman" w:cs="Times New Roman"/>
          <w:i/>
          <w:iCs/>
          <w:color w:val="000000" w:themeColor="text1"/>
          <w:sz w:val="18"/>
          <w:szCs w:val="18"/>
        </w:rPr>
        <w:t>Artikel Intelligenz</w:t>
      </w:r>
      <w:r w:rsidRPr="00072FF7">
        <w:rPr>
          <w:rFonts w:ascii="Times New Roman" w:hAnsi="Times New Roman" w:cs="Times New Roman"/>
          <w:color w:val="000000" w:themeColor="text1"/>
          <w:sz w:val="18"/>
          <w:szCs w:val="18"/>
        </w:rPr>
        <w:t>, Bd. 12, 9. Aufl., Mannheim.</w:t>
      </w:r>
    </w:p>
    <w:p w14:paraId="47977A61" w14:textId="3D2719D9" w:rsidR="00E275B2" w:rsidRPr="00072FF7" w:rsidRDefault="00E275B2" w:rsidP="00E275B2">
      <w:pPr>
        <w:pStyle w:val="FootnoteText"/>
        <w:jc w:val="both"/>
        <w:rPr>
          <w:rFonts w:ascii="Times New Roman" w:hAnsi="Times New Roman" w:cs="Times New Roman"/>
          <w:color w:val="000000" w:themeColor="text1"/>
          <w:sz w:val="18"/>
          <w:szCs w:val="18"/>
        </w:rPr>
      </w:pPr>
      <w:r w:rsidRPr="00072FF7">
        <w:rPr>
          <w:rFonts w:ascii="Times New Roman" w:hAnsi="Times New Roman" w:cs="Times New Roman"/>
          <w:color w:val="000000" w:themeColor="text1"/>
          <w:sz w:val="18"/>
          <w:szCs w:val="18"/>
          <w:lang w:val="de-DE"/>
        </w:rPr>
        <w:t>Meyers Großes Konversationslexikon, Ein Nachschlagewerk des allgemeinen Wissens, 6.Auf-</w:t>
      </w:r>
    </w:p>
    <w:p w14:paraId="193EB441" w14:textId="77777777" w:rsidR="00E275B2" w:rsidRPr="00072FF7" w:rsidRDefault="00E275B2" w:rsidP="00E275B2">
      <w:pPr>
        <w:pStyle w:val="FootnoteText"/>
        <w:jc w:val="both"/>
        <w:rPr>
          <w:rFonts w:ascii="Times New Roman" w:hAnsi="Times New Roman" w:cs="Times New Roman"/>
          <w:color w:val="000000" w:themeColor="text1"/>
          <w:sz w:val="18"/>
          <w:szCs w:val="18"/>
          <w:lang w:val="de-DE"/>
        </w:rPr>
      </w:pPr>
      <w:r w:rsidRPr="00072FF7">
        <w:rPr>
          <w:rFonts w:ascii="Times New Roman" w:hAnsi="Times New Roman" w:cs="Times New Roman"/>
          <w:color w:val="000000" w:themeColor="text1"/>
          <w:sz w:val="18"/>
          <w:szCs w:val="18"/>
          <w:lang w:val="de-DE"/>
        </w:rPr>
        <w:t xml:space="preserve">               lage, (Leipzig und Wien: 1905–1909), </w:t>
      </w:r>
    </w:p>
    <w:p w14:paraId="1595F35D" w14:textId="77777777" w:rsidR="00E275B2" w:rsidRPr="00072FF7" w:rsidRDefault="00E275B2" w:rsidP="00E275B2">
      <w:pPr>
        <w:pStyle w:val="FootnoteText"/>
        <w:jc w:val="both"/>
        <w:rPr>
          <w:rFonts w:ascii="Times New Roman" w:hAnsi="Times New Roman" w:cs="Times New Roman"/>
          <w:color w:val="000000" w:themeColor="text1"/>
          <w:sz w:val="18"/>
          <w:szCs w:val="18"/>
        </w:rPr>
      </w:pPr>
      <w:r w:rsidRPr="00072FF7">
        <w:rPr>
          <w:rFonts w:ascii="Times New Roman" w:hAnsi="Times New Roman" w:cs="Times New Roman"/>
          <w:color w:val="000000" w:themeColor="text1"/>
          <w:sz w:val="18"/>
          <w:szCs w:val="18"/>
          <w:lang w:val="de-DE"/>
        </w:rPr>
        <w:t xml:space="preserve">              Online-Version, (</w:t>
      </w:r>
      <w:hyperlink r:id="rId12" w:history="1">
        <w:r w:rsidRPr="00072FF7">
          <w:rPr>
            <w:rStyle w:val="Hyperlink"/>
            <w:rFonts w:ascii="Times New Roman" w:hAnsi="Times New Roman" w:cs="Times New Roman"/>
            <w:color w:val="000000" w:themeColor="text1"/>
            <w:sz w:val="18"/>
            <w:szCs w:val="18"/>
            <w:lang w:val="de-DE"/>
          </w:rPr>
          <w:t>https://woerterbuchnetz.de/?sigle=Meyers&amp;lemid=I01711</w:t>
        </w:r>
      </w:hyperlink>
      <w:r w:rsidRPr="00072FF7">
        <w:rPr>
          <w:rFonts w:ascii="Times New Roman" w:hAnsi="Times New Roman" w:cs="Times New Roman"/>
          <w:color w:val="000000" w:themeColor="text1"/>
          <w:sz w:val="18"/>
          <w:szCs w:val="18"/>
          <w:lang w:val="de-DE"/>
        </w:rPr>
        <w:t xml:space="preserve">,18.01.2025)                     </w:t>
      </w:r>
    </w:p>
    <w:p w14:paraId="34A5F0C8" w14:textId="77777777" w:rsidR="00E275B2" w:rsidRPr="00072FF7" w:rsidRDefault="00E275B2" w:rsidP="00E275B2">
      <w:pPr>
        <w:pStyle w:val="FootnoteText"/>
        <w:jc w:val="both"/>
        <w:rPr>
          <w:rFonts w:ascii="Times New Roman" w:hAnsi="Times New Roman" w:cs="Times New Roman"/>
          <w:color w:val="000000" w:themeColor="text1"/>
          <w:sz w:val="18"/>
          <w:szCs w:val="18"/>
        </w:rPr>
      </w:pPr>
      <w:r w:rsidRPr="00072FF7">
        <w:rPr>
          <w:rFonts w:ascii="Times New Roman" w:hAnsi="Times New Roman" w:cs="Times New Roman"/>
          <w:color w:val="000000" w:themeColor="text1"/>
          <w:sz w:val="18"/>
          <w:szCs w:val="18"/>
        </w:rPr>
        <w:t xml:space="preserve">Piepmeier, Reiner. “Intelligenz, Intelligensia, Intellektueller,” in: </w:t>
      </w:r>
      <w:r w:rsidRPr="00072FF7">
        <w:rPr>
          <w:rFonts w:ascii="Times New Roman" w:hAnsi="Times New Roman" w:cs="Times New Roman"/>
          <w:i/>
          <w:iCs/>
          <w:color w:val="000000" w:themeColor="text1"/>
          <w:sz w:val="18"/>
          <w:szCs w:val="18"/>
        </w:rPr>
        <w:t xml:space="preserve">HWPh, </w:t>
      </w:r>
      <w:r w:rsidRPr="00072FF7">
        <w:rPr>
          <w:rFonts w:ascii="Times New Roman" w:hAnsi="Times New Roman" w:cs="Times New Roman"/>
          <w:color w:val="000000" w:themeColor="text1"/>
          <w:sz w:val="18"/>
          <w:szCs w:val="18"/>
        </w:rPr>
        <w:t>Bd. 4 (I-K), (1976)</w:t>
      </w:r>
    </w:p>
    <w:p w14:paraId="5D12F2C2" w14:textId="77777777" w:rsidR="00E275B2" w:rsidRPr="00072FF7" w:rsidRDefault="00E275B2" w:rsidP="00E275B2">
      <w:pPr>
        <w:pStyle w:val="FootnoteText"/>
        <w:jc w:val="both"/>
        <w:rPr>
          <w:rFonts w:ascii="Times New Roman" w:hAnsi="Times New Roman" w:cs="Times New Roman"/>
          <w:color w:val="000000" w:themeColor="text1"/>
          <w:sz w:val="18"/>
          <w:szCs w:val="18"/>
        </w:rPr>
      </w:pPr>
      <w:r w:rsidRPr="00072FF7">
        <w:rPr>
          <w:rFonts w:ascii="Times New Roman" w:hAnsi="Times New Roman" w:cs="Times New Roman"/>
          <w:color w:val="000000" w:themeColor="text1"/>
          <w:sz w:val="18"/>
          <w:szCs w:val="18"/>
        </w:rPr>
        <w:lastRenderedPageBreak/>
        <w:t xml:space="preserve">               446.</w:t>
      </w:r>
    </w:p>
    <w:p w14:paraId="3AF7EEF8" w14:textId="77777777"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color w:val="000000" w:themeColor="text1"/>
          <w:sz w:val="18"/>
          <w:szCs w:val="18"/>
          <w:lang w:val="tr-TR"/>
        </w:rPr>
        <w:t>Pohlmann, Rosemarie. “Autonomie”, in: Historisches Wörterbuch der Philosophie, Bd. 1.</w:t>
      </w:r>
    </w:p>
    <w:p w14:paraId="5497688C" w14:textId="77777777"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color w:val="000000" w:themeColor="text1"/>
          <w:sz w:val="18"/>
          <w:szCs w:val="18"/>
          <w:lang w:val="tr-TR"/>
        </w:rPr>
        <w:t xml:space="preserve">                Hg. v. J. Ritter, Darmstadt: 1971, 701–719.</w:t>
      </w:r>
    </w:p>
    <w:p w14:paraId="4F92B580" w14:textId="77777777"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color w:val="000000" w:themeColor="text1"/>
          <w:sz w:val="18"/>
          <w:szCs w:val="18"/>
          <w:lang w:val="tr-TR"/>
        </w:rPr>
        <w:t>Riegler, Alexander. “The Paradox of Autonomy: The interaction between humans and autono-</w:t>
      </w:r>
    </w:p>
    <w:p w14:paraId="4A49C5E4" w14:textId="77777777" w:rsidR="00E275B2" w:rsidRPr="00072FF7" w:rsidRDefault="00E275B2" w:rsidP="00E275B2">
      <w:pPr>
        <w:jc w:val="both"/>
        <w:rPr>
          <w:rFonts w:ascii="Times New Roman" w:hAnsi="Times New Roman" w:cs="Times New Roman"/>
          <w:i/>
          <w:iCs/>
          <w:color w:val="000000" w:themeColor="text1"/>
          <w:sz w:val="18"/>
          <w:szCs w:val="18"/>
          <w:lang w:val="tr-TR"/>
        </w:rPr>
      </w:pPr>
      <w:r w:rsidRPr="00072FF7">
        <w:rPr>
          <w:rFonts w:ascii="Times New Roman" w:hAnsi="Times New Roman" w:cs="Times New Roman"/>
          <w:color w:val="000000" w:themeColor="text1"/>
          <w:sz w:val="18"/>
          <w:szCs w:val="18"/>
          <w:lang w:val="tr-TR"/>
        </w:rPr>
        <w:t xml:space="preserve">               </w:t>
      </w:r>
      <w:proofErr w:type="gramStart"/>
      <w:r w:rsidRPr="00072FF7">
        <w:rPr>
          <w:rFonts w:ascii="Times New Roman" w:hAnsi="Times New Roman" w:cs="Times New Roman"/>
          <w:color w:val="000000" w:themeColor="text1"/>
          <w:sz w:val="18"/>
          <w:szCs w:val="18"/>
          <w:lang w:val="tr-TR"/>
        </w:rPr>
        <w:t>mous</w:t>
      </w:r>
      <w:proofErr w:type="gramEnd"/>
      <w:r w:rsidRPr="00072FF7">
        <w:rPr>
          <w:rFonts w:ascii="Times New Roman" w:hAnsi="Times New Roman" w:cs="Times New Roman"/>
          <w:color w:val="000000" w:themeColor="text1"/>
          <w:sz w:val="18"/>
          <w:szCs w:val="18"/>
          <w:lang w:val="tr-TR"/>
        </w:rPr>
        <w:t xml:space="preserve"> cognitive artifacts”, in: Dodig Crncovic / Stuart (Hgg.): </w:t>
      </w:r>
      <w:r w:rsidRPr="00072FF7">
        <w:rPr>
          <w:rFonts w:ascii="Times New Roman" w:hAnsi="Times New Roman" w:cs="Times New Roman"/>
          <w:i/>
          <w:iCs/>
          <w:color w:val="000000" w:themeColor="text1"/>
          <w:sz w:val="18"/>
          <w:szCs w:val="18"/>
          <w:lang w:val="tr-TR"/>
        </w:rPr>
        <w:t>Computation, Information</w:t>
      </w:r>
    </w:p>
    <w:p w14:paraId="0B39A63B" w14:textId="77777777"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i/>
          <w:iCs/>
          <w:color w:val="000000" w:themeColor="text1"/>
          <w:sz w:val="18"/>
          <w:szCs w:val="18"/>
          <w:lang w:val="tr-TR"/>
        </w:rPr>
        <w:t xml:space="preserve">               Cognition. The Nexus and the Liminal</w:t>
      </w:r>
      <w:r w:rsidRPr="00072FF7">
        <w:rPr>
          <w:rFonts w:ascii="Times New Roman" w:hAnsi="Times New Roman" w:cs="Times New Roman"/>
          <w:color w:val="000000" w:themeColor="text1"/>
          <w:sz w:val="18"/>
          <w:szCs w:val="18"/>
          <w:lang w:val="tr-TR"/>
        </w:rPr>
        <w:t xml:space="preserve">, Newcastle: 2008, 292-301. </w:t>
      </w:r>
    </w:p>
    <w:p w14:paraId="3DAAD636" w14:textId="77777777" w:rsidR="00E275B2" w:rsidRPr="00072FF7" w:rsidRDefault="00E275B2" w:rsidP="00E275B2">
      <w:pPr>
        <w:jc w:val="both"/>
        <w:rPr>
          <w:rFonts w:ascii="Times New Roman" w:hAnsi="Times New Roman" w:cs="Times New Roman"/>
          <w:i/>
          <w:iCs/>
          <w:color w:val="000000" w:themeColor="text1"/>
          <w:sz w:val="18"/>
          <w:szCs w:val="18"/>
          <w:lang w:val="tr-TR"/>
        </w:rPr>
      </w:pPr>
      <w:r w:rsidRPr="00072FF7">
        <w:rPr>
          <w:rFonts w:ascii="Times New Roman" w:hAnsi="Times New Roman" w:cs="Times New Roman"/>
          <w:color w:val="000000" w:themeColor="text1"/>
          <w:sz w:val="18"/>
          <w:szCs w:val="18"/>
          <w:lang w:val="tr-TR"/>
        </w:rPr>
        <w:t xml:space="preserve">Richards, Jay W. (Hg.). </w:t>
      </w:r>
      <w:r w:rsidRPr="00072FF7">
        <w:rPr>
          <w:rFonts w:ascii="Times New Roman" w:hAnsi="Times New Roman" w:cs="Times New Roman"/>
          <w:i/>
          <w:iCs/>
          <w:color w:val="000000" w:themeColor="text1"/>
          <w:sz w:val="18"/>
          <w:szCs w:val="18"/>
          <w:lang w:val="tr-TR"/>
        </w:rPr>
        <w:t xml:space="preserve">Are we spiritual </w:t>
      </w:r>
      <w:proofErr w:type="gramStart"/>
      <w:r w:rsidRPr="00072FF7">
        <w:rPr>
          <w:rFonts w:ascii="Times New Roman" w:hAnsi="Times New Roman" w:cs="Times New Roman"/>
          <w:i/>
          <w:iCs/>
          <w:color w:val="000000" w:themeColor="text1"/>
          <w:sz w:val="18"/>
          <w:szCs w:val="18"/>
          <w:lang w:val="tr-TR"/>
        </w:rPr>
        <w:t>machines?:</w:t>
      </w:r>
      <w:proofErr w:type="gramEnd"/>
      <w:r w:rsidRPr="00072FF7">
        <w:rPr>
          <w:rFonts w:ascii="Times New Roman" w:hAnsi="Times New Roman" w:cs="Times New Roman"/>
          <w:i/>
          <w:iCs/>
          <w:color w:val="000000" w:themeColor="text1"/>
          <w:sz w:val="18"/>
          <w:szCs w:val="18"/>
          <w:lang w:val="tr-TR"/>
        </w:rPr>
        <w:t xml:space="preserve"> Ray Kurzweil vs. the critics of strong</w:t>
      </w:r>
    </w:p>
    <w:p w14:paraId="5DE8B8F8" w14:textId="77777777"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i/>
          <w:iCs/>
          <w:color w:val="000000" w:themeColor="text1"/>
          <w:sz w:val="18"/>
          <w:szCs w:val="18"/>
          <w:lang w:val="tr-TR"/>
        </w:rPr>
        <w:t xml:space="preserve">               AI</w:t>
      </w:r>
      <w:r w:rsidRPr="00072FF7">
        <w:rPr>
          <w:rFonts w:ascii="Times New Roman" w:hAnsi="Times New Roman" w:cs="Times New Roman"/>
          <w:color w:val="000000" w:themeColor="text1"/>
          <w:sz w:val="18"/>
          <w:szCs w:val="18"/>
          <w:lang w:val="tr-TR"/>
        </w:rPr>
        <w:t>, Seattle/Washington: 2002.</w:t>
      </w:r>
    </w:p>
    <w:p w14:paraId="440CFCC0" w14:textId="77777777"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color w:val="000000" w:themeColor="text1"/>
          <w:sz w:val="18"/>
          <w:szCs w:val="18"/>
          <w:lang w:val="tr-TR"/>
        </w:rPr>
        <w:t xml:space="preserve">Russell, Stuart. </w:t>
      </w:r>
      <w:r w:rsidRPr="00072FF7">
        <w:rPr>
          <w:rFonts w:ascii="Times New Roman" w:hAnsi="Times New Roman" w:cs="Times New Roman"/>
          <w:color w:val="000000" w:themeColor="text1"/>
          <w:sz w:val="18"/>
          <w:szCs w:val="18"/>
          <w:lang w:val="en-US"/>
        </w:rPr>
        <w:t>&amp;</w:t>
      </w:r>
      <w:r w:rsidRPr="00072FF7">
        <w:rPr>
          <w:rFonts w:ascii="Times New Roman" w:hAnsi="Times New Roman" w:cs="Times New Roman"/>
          <w:color w:val="000000" w:themeColor="text1"/>
          <w:sz w:val="18"/>
          <w:szCs w:val="18"/>
          <w:lang w:val="tr-TR"/>
        </w:rPr>
        <w:t xml:space="preserve"> Norvig, Peter. Artificial Intelligence: A Modern Approach. Upper Saddle River</w:t>
      </w:r>
    </w:p>
    <w:p w14:paraId="414938DA" w14:textId="77777777"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color w:val="000000" w:themeColor="text1"/>
          <w:sz w:val="18"/>
          <w:szCs w:val="18"/>
          <w:lang w:val="tr-TR"/>
        </w:rPr>
        <w:t xml:space="preserve">                 2nd edition, New Jersey: Prentice Hall, 2003.</w:t>
      </w:r>
    </w:p>
    <w:p w14:paraId="3116DAA3" w14:textId="77777777"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color w:val="000000" w:themeColor="text1"/>
          <w:sz w:val="18"/>
          <w:szCs w:val="18"/>
          <w:lang w:val="tr-TR"/>
        </w:rPr>
        <w:t>Röttgers, Kurt</w:t>
      </w:r>
      <w:r w:rsidRPr="00072FF7">
        <w:rPr>
          <w:rFonts w:ascii="Times New Roman" w:hAnsi="Times New Roman" w:cs="Times New Roman"/>
          <w:i/>
          <w:iCs/>
          <w:color w:val="000000" w:themeColor="text1"/>
          <w:sz w:val="18"/>
          <w:szCs w:val="18"/>
          <w:lang w:val="tr-TR"/>
        </w:rPr>
        <w:t xml:space="preserve">. Intelligence; Intellectual </w:t>
      </w:r>
      <w:r w:rsidRPr="00072FF7">
        <w:rPr>
          <w:rFonts w:ascii="Times New Roman" w:hAnsi="Times New Roman" w:cs="Times New Roman"/>
          <w:color w:val="000000" w:themeColor="text1"/>
          <w:sz w:val="18"/>
          <w:szCs w:val="18"/>
          <w:lang w:val="tr-TR"/>
        </w:rPr>
        <w:t xml:space="preserve">II. V., (soc.), in: HWPh Cilt. 4 (I-K), (1976): 447f. </w:t>
      </w:r>
    </w:p>
    <w:p w14:paraId="54CE7814" w14:textId="77777777"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color w:val="000000" w:themeColor="text1"/>
          <w:sz w:val="18"/>
          <w:szCs w:val="18"/>
          <w:lang w:val="tr-TR"/>
        </w:rPr>
        <w:t xml:space="preserve">                 u. 454-458.</w:t>
      </w:r>
    </w:p>
    <w:p w14:paraId="122ED555" w14:textId="3D7A0B61" w:rsidR="00E275B2" w:rsidRPr="00072FF7" w:rsidRDefault="00E275B2" w:rsidP="006877DE">
      <w:pPr>
        <w:jc w:val="both"/>
        <w:rPr>
          <w:rFonts w:ascii="Times New Roman" w:hAnsi="Times New Roman" w:cs="Times New Roman"/>
          <w:color w:val="000000" w:themeColor="text1"/>
          <w:sz w:val="18"/>
          <w:szCs w:val="18"/>
          <w:lang w:val="tr-TR"/>
        </w:rPr>
      </w:pPr>
      <w:r w:rsidRPr="00072FF7">
        <w:rPr>
          <w:rFonts w:ascii="Times New Roman" w:hAnsi="Times New Roman" w:cs="Times New Roman"/>
          <w:color w:val="000000" w:themeColor="text1"/>
          <w:sz w:val="18"/>
          <w:szCs w:val="18"/>
          <w:lang w:val="tr-TR"/>
        </w:rPr>
        <w:t xml:space="preserve">Sandkühler, H. J., (2010) Enzyklopädie Philosophie, Bd. 1 (A-H); Bd. 3(Q-Z), Hamburg: 2010.                </w:t>
      </w:r>
    </w:p>
    <w:p w14:paraId="78C07568" w14:textId="77777777" w:rsidR="00E275B2" w:rsidRPr="00072FF7" w:rsidRDefault="00E275B2" w:rsidP="00E275B2">
      <w:pPr>
        <w:jc w:val="both"/>
        <w:rPr>
          <w:rFonts w:ascii="Times New Roman" w:hAnsi="Times New Roman" w:cs="Times New Roman"/>
          <w:color w:val="000000" w:themeColor="text1"/>
          <w:sz w:val="18"/>
          <w:szCs w:val="18"/>
        </w:rPr>
      </w:pPr>
      <w:r w:rsidRPr="00072FF7">
        <w:rPr>
          <w:rFonts w:ascii="Times New Roman" w:hAnsi="Times New Roman" w:cs="Times New Roman"/>
          <w:color w:val="000000" w:themeColor="text1"/>
          <w:sz w:val="18"/>
          <w:szCs w:val="18"/>
        </w:rPr>
        <w:t>Setton. Dirk.</w:t>
      </w:r>
      <w:r w:rsidRPr="00072FF7">
        <w:rPr>
          <w:rFonts w:ascii="Times New Roman" w:hAnsi="Times New Roman" w:cs="Times New Roman"/>
          <w:i/>
          <w:iCs/>
          <w:color w:val="000000" w:themeColor="text1"/>
          <w:sz w:val="18"/>
          <w:szCs w:val="18"/>
        </w:rPr>
        <w:t>Autonomie und Willkür: Kant und die Zweideutigkeit der Freiheit</w:t>
      </w:r>
      <w:r w:rsidRPr="00072FF7">
        <w:rPr>
          <w:rFonts w:ascii="Times New Roman" w:hAnsi="Times New Roman" w:cs="Times New Roman"/>
          <w:color w:val="000000" w:themeColor="text1"/>
          <w:sz w:val="18"/>
          <w:szCs w:val="18"/>
        </w:rPr>
        <w:t xml:space="preserve">, Deutsche </w:t>
      </w:r>
    </w:p>
    <w:p w14:paraId="0A650EAC" w14:textId="77777777" w:rsidR="00E275B2" w:rsidRPr="00072FF7" w:rsidRDefault="00E275B2" w:rsidP="00E275B2">
      <w:pPr>
        <w:jc w:val="both"/>
        <w:rPr>
          <w:rFonts w:ascii="Times New Roman" w:hAnsi="Times New Roman" w:cs="Times New Roman"/>
          <w:color w:val="000000" w:themeColor="text1"/>
          <w:sz w:val="18"/>
          <w:szCs w:val="18"/>
          <w:lang w:val="de-DE"/>
        </w:rPr>
      </w:pPr>
      <w:r w:rsidRPr="00072FF7">
        <w:rPr>
          <w:rFonts w:ascii="Times New Roman" w:hAnsi="Times New Roman" w:cs="Times New Roman"/>
          <w:color w:val="000000" w:themeColor="text1"/>
          <w:sz w:val="18"/>
          <w:szCs w:val="18"/>
        </w:rPr>
        <w:t xml:space="preserve">                 Zeitschrift f</w:t>
      </w:r>
      <w:r w:rsidRPr="00072FF7">
        <w:rPr>
          <w:rFonts w:ascii="Times New Roman" w:hAnsi="Times New Roman" w:cs="Times New Roman"/>
          <w:color w:val="000000" w:themeColor="text1"/>
          <w:sz w:val="18"/>
          <w:szCs w:val="18"/>
          <w:lang w:val="tr-TR"/>
        </w:rPr>
        <w:t>ür Philosophi</w:t>
      </w:r>
      <w:r w:rsidRPr="00072FF7">
        <w:rPr>
          <w:rFonts w:ascii="Times New Roman" w:hAnsi="Times New Roman" w:cs="Times New Roman"/>
          <w:i/>
          <w:iCs/>
          <w:color w:val="000000" w:themeColor="text1"/>
          <w:sz w:val="18"/>
          <w:szCs w:val="18"/>
          <w:lang w:val="tr-TR"/>
        </w:rPr>
        <w:t>e</w:t>
      </w:r>
      <w:r w:rsidRPr="00072FF7">
        <w:rPr>
          <w:rFonts w:ascii="Times New Roman" w:hAnsi="Times New Roman" w:cs="Times New Roman"/>
          <w:color w:val="000000" w:themeColor="text1"/>
          <w:sz w:val="18"/>
          <w:szCs w:val="18"/>
          <w:lang w:val="tr-TR"/>
        </w:rPr>
        <w:t>, Sonderb</w:t>
      </w:r>
      <w:r w:rsidRPr="00072FF7">
        <w:rPr>
          <w:rFonts w:ascii="Times New Roman" w:hAnsi="Times New Roman" w:cs="Times New Roman"/>
          <w:color w:val="000000" w:themeColor="text1"/>
          <w:sz w:val="18"/>
          <w:szCs w:val="18"/>
          <w:lang w:val="de-DE"/>
        </w:rPr>
        <w:t>ände 42,De Gruyder Verlag: 2020.</w:t>
      </w:r>
    </w:p>
    <w:p w14:paraId="61F08192" w14:textId="77777777"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color w:val="000000" w:themeColor="text1"/>
          <w:sz w:val="18"/>
          <w:szCs w:val="18"/>
          <w:lang w:val="tr-TR"/>
        </w:rPr>
        <w:t xml:space="preserve">Shala, Erduana.  </w:t>
      </w:r>
      <w:r w:rsidRPr="00072FF7">
        <w:rPr>
          <w:rFonts w:ascii="Times New Roman" w:hAnsi="Times New Roman" w:cs="Times New Roman"/>
          <w:i/>
          <w:iCs/>
          <w:color w:val="000000" w:themeColor="text1"/>
          <w:sz w:val="18"/>
          <w:szCs w:val="18"/>
          <w:lang w:val="tr-TR"/>
        </w:rPr>
        <w:t>Die Autonomie des Menschen in der Maschine</w:t>
      </w:r>
      <w:r w:rsidRPr="00072FF7">
        <w:rPr>
          <w:rFonts w:ascii="Times New Roman" w:hAnsi="Times New Roman" w:cs="Times New Roman"/>
          <w:color w:val="000000" w:themeColor="text1"/>
          <w:sz w:val="18"/>
          <w:szCs w:val="18"/>
          <w:lang w:val="tr-TR"/>
        </w:rPr>
        <w:t>, Karlsruhe: 2014.</w:t>
      </w:r>
    </w:p>
    <w:p w14:paraId="62A7BADE" w14:textId="77777777"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color w:val="000000" w:themeColor="text1"/>
          <w:sz w:val="18"/>
          <w:szCs w:val="18"/>
          <w:lang w:val="tr-TR"/>
        </w:rPr>
        <w:t xml:space="preserve">                </w:t>
      </w:r>
      <w:r w:rsidRPr="00072FF7">
        <w:rPr>
          <w:rFonts w:ascii="Times New Roman" w:hAnsi="Times New Roman" w:cs="Times New Roman"/>
          <w:color w:val="000000" w:themeColor="text1"/>
          <w:sz w:val="18"/>
          <w:szCs w:val="18"/>
        </w:rPr>
        <w:t xml:space="preserve"> https://publikationen.bibliothek.kit.edu/1000044862</w:t>
      </w:r>
    </w:p>
    <w:p w14:paraId="57B8C804" w14:textId="77777777"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color w:val="000000" w:themeColor="text1"/>
          <w:sz w:val="18"/>
          <w:szCs w:val="18"/>
          <w:lang w:val="tr-TR"/>
        </w:rPr>
        <w:t xml:space="preserve">Sheikn, Haroon. </w:t>
      </w:r>
      <w:proofErr w:type="gramStart"/>
      <w:r w:rsidRPr="00072FF7">
        <w:rPr>
          <w:rFonts w:ascii="Times New Roman" w:hAnsi="Times New Roman" w:cs="Times New Roman"/>
          <w:color w:val="000000" w:themeColor="text1"/>
          <w:sz w:val="18"/>
          <w:szCs w:val="18"/>
          <w:lang w:val="de-DE"/>
        </w:rPr>
        <w:t xml:space="preserve">&amp; </w:t>
      </w:r>
      <w:r w:rsidRPr="00072FF7">
        <w:rPr>
          <w:rFonts w:ascii="Times New Roman" w:hAnsi="Times New Roman" w:cs="Times New Roman"/>
          <w:color w:val="000000" w:themeColor="text1"/>
          <w:sz w:val="18"/>
          <w:szCs w:val="18"/>
          <w:lang w:val="tr-TR"/>
        </w:rPr>
        <w:t xml:space="preserve"> Prins</w:t>
      </w:r>
      <w:proofErr w:type="gramEnd"/>
      <w:r w:rsidRPr="00072FF7">
        <w:rPr>
          <w:rFonts w:ascii="Times New Roman" w:hAnsi="Times New Roman" w:cs="Times New Roman"/>
          <w:color w:val="000000" w:themeColor="text1"/>
          <w:sz w:val="18"/>
          <w:szCs w:val="18"/>
          <w:lang w:val="tr-TR"/>
        </w:rPr>
        <w:t xml:space="preserve"> Corien &amp; Schrijvers Erik. </w:t>
      </w:r>
      <w:r w:rsidRPr="00072FF7">
        <w:rPr>
          <w:rFonts w:ascii="Times New Roman" w:hAnsi="Times New Roman" w:cs="Times New Roman"/>
          <w:i/>
          <w:iCs/>
          <w:color w:val="000000" w:themeColor="text1"/>
          <w:sz w:val="18"/>
          <w:szCs w:val="18"/>
          <w:lang w:val="tr-TR"/>
        </w:rPr>
        <w:t>Mission AI The New System Technology</w:t>
      </w:r>
      <w:r w:rsidRPr="00072FF7">
        <w:rPr>
          <w:rFonts w:ascii="Times New Roman" w:hAnsi="Times New Roman" w:cs="Times New Roman"/>
          <w:color w:val="000000" w:themeColor="text1"/>
          <w:sz w:val="18"/>
          <w:szCs w:val="18"/>
          <w:lang w:val="tr-TR"/>
        </w:rPr>
        <w:t>,</w:t>
      </w:r>
    </w:p>
    <w:p w14:paraId="66DE1479" w14:textId="77777777"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color w:val="000000" w:themeColor="text1"/>
          <w:sz w:val="18"/>
          <w:szCs w:val="18"/>
          <w:lang w:val="tr-TR"/>
        </w:rPr>
        <w:t xml:space="preserve">                  Springer: 2023.</w:t>
      </w:r>
    </w:p>
    <w:p w14:paraId="70C449AF" w14:textId="77777777" w:rsidR="00E275B2" w:rsidRPr="00072FF7" w:rsidRDefault="00E275B2" w:rsidP="00E275B2">
      <w:pPr>
        <w:jc w:val="both"/>
        <w:rPr>
          <w:rFonts w:ascii="Times New Roman" w:hAnsi="Times New Roman" w:cs="Times New Roman"/>
          <w:color w:val="000000" w:themeColor="text1"/>
          <w:sz w:val="18"/>
          <w:szCs w:val="18"/>
          <w:lang w:val="de-DE"/>
        </w:rPr>
      </w:pPr>
      <w:r w:rsidRPr="00072FF7">
        <w:rPr>
          <w:rFonts w:ascii="Times New Roman" w:hAnsi="Times New Roman" w:cs="Times New Roman"/>
          <w:color w:val="000000" w:themeColor="text1"/>
          <w:sz w:val="18"/>
          <w:szCs w:val="18"/>
          <w:lang w:val="tr-TR"/>
        </w:rPr>
        <w:t xml:space="preserve">                   </w:t>
      </w:r>
      <w:hyperlink r:id="rId13" w:history="1">
        <w:r w:rsidRPr="00072FF7">
          <w:rPr>
            <w:rStyle w:val="Hyperlink"/>
            <w:rFonts w:ascii="Times New Roman" w:hAnsi="Times New Roman" w:cs="Times New Roman"/>
            <w:color w:val="000000" w:themeColor="text1"/>
            <w:sz w:val="18"/>
            <w:szCs w:val="18"/>
            <w:lang w:val="de-DE"/>
          </w:rPr>
          <w:t>https://doi.org/10.1007/978-3-031-21448-6</w:t>
        </w:r>
      </w:hyperlink>
    </w:p>
    <w:p w14:paraId="354BB5B6" w14:textId="77777777"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color w:val="000000" w:themeColor="text1"/>
          <w:sz w:val="18"/>
          <w:szCs w:val="18"/>
          <w:lang w:val="tr-TR"/>
        </w:rPr>
        <w:t xml:space="preserve">Spok, Peter. </w:t>
      </w:r>
      <w:r w:rsidRPr="00072FF7">
        <w:rPr>
          <w:rFonts w:ascii="Times New Roman" w:hAnsi="Times New Roman" w:cs="Times New Roman"/>
          <w:i/>
          <w:iCs/>
          <w:color w:val="000000" w:themeColor="text1"/>
          <w:sz w:val="18"/>
          <w:szCs w:val="18"/>
          <w:lang w:val="tr-TR"/>
        </w:rPr>
        <w:t>Die Vermessung des Lebens</w:t>
      </w:r>
      <w:r w:rsidRPr="00072FF7">
        <w:rPr>
          <w:rFonts w:ascii="Times New Roman" w:hAnsi="Times New Roman" w:cs="Times New Roman"/>
          <w:color w:val="000000" w:themeColor="text1"/>
          <w:sz w:val="18"/>
          <w:szCs w:val="18"/>
          <w:lang w:val="tr-TR"/>
        </w:rPr>
        <w:t>, Deutsche Verlags-Anstalt: 2021.</w:t>
      </w:r>
    </w:p>
    <w:p w14:paraId="3486D9C4" w14:textId="77777777" w:rsidR="00E275B2" w:rsidRPr="00072FF7" w:rsidRDefault="00E275B2" w:rsidP="00E275B2">
      <w:pPr>
        <w:jc w:val="both"/>
        <w:rPr>
          <w:rFonts w:ascii="Times New Roman" w:hAnsi="Times New Roman" w:cs="Times New Roman"/>
          <w:i/>
          <w:iCs/>
          <w:color w:val="000000" w:themeColor="text1"/>
          <w:sz w:val="18"/>
          <w:szCs w:val="18"/>
          <w:lang w:val="tr-TR"/>
        </w:rPr>
      </w:pPr>
      <w:r w:rsidRPr="00072FF7">
        <w:rPr>
          <w:rFonts w:ascii="Times New Roman" w:hAnsi="Times New Roman" w:cs="Times New Roman"/>
          <w:color w:val="000000" w:themeColor="text1"/>
          <w:sz w:val="18"/>
          <w:szCs w:val="18"/>
          <w:lang w:val="tr-TR"/>
        </w:rPr>
        <w:t xml:space="preserve">Steels, Luck. “When are robots intelligent autonomous systems?”, in: </w:t>
      </w:r>
      <w:r w:rsidRPr="00072FF7">
        <w:rPr>
          <w:rFonts w:ascii="Times New Roman" w:hAnsi="Times New Roman" w:cs="Times New Roman"/>
          <w:i/>
          <w:iCs/>
          <w:color w:val="000000" w:themeColor="text1"/>
          <w:sz w:val="18"/>
          <w:szCs w:val="18"/>
          <w:lang w:val="tr-TR"/>
        </w:rPr>
        <w:t>Robotics and</w:t>
      </w:r>
    </w:p>
    <w:p w14:paraId="345CF518" w14:textId="77777777"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i/>
          <w:iCs/>
          <w:color w:val="000000" w:themeColor="text1"/>
          <w:sz w:val="18"/>
          <w:szCs w:val="18"/>
          <w:lang w:val="tr-TR"/>
        </w:rPr>
        <w:t xml:space="preserve">                   Autonomous System,</w:t>
      </w:r>
      <w:r w:rsidRPr="00072FF7">
        <w:rPr>
          <w:rFonts w:ascii="Times New Roman" w:hAnsi="Times New Roman" w:cs="Times New Roman"/>
          <w:color w:val="000000" w:themeColor="text1"/>
          <w:sz w:val="18"/>
          <w:szCs w:val="18"/>
          <w:lang w:val="tr-TR"/>
        </w:rPr>
        <w:t>15,</w:t>
      </w:r>
      <w:r w:rsidRPr="00072FF7">
        <w:rPr>
          <w:rFonts w:ascii="Times New Roman" w:hAnsi="Times New Roman" w:cs="Times New Roman"/>
          <w:i/>
          <w:iCs/>
          <w:color w:val="000000" w:themeColor="text1"/>
          <w:sz w:val="18"/>
          <w:szCs w:val="18"/>
          <w:lang w:val="tr-TR"/>
        </w:rPr>
        <w:t xml:space="preserve"> </w:t>
      </w:r>
      <w:r w:rsidRPr="00072FF7">
        <w:rPr>
          <w:rFonts w:ascii="Times New Roman" w:hAnsi="Times New Roman" w:cs="Times New Roman"/>
          <w:color w:val="000000" w:themeColor="text1"/>
          <w:sz w:val="18"/>
          <w:szCs w:val="18"/>
          <w:lang w:val="tr-TR"/>
        </w:rPr>
        <w:t>(1995), 3-9.</w:t>
      </w:r>
    </w:p>
    <w:p w14:paraId="6D3358BB" w14:textId="11A7D0F2" w:rsidR="00E275B2" w:rsidRPr="00072FF7" w:rsidRDefault="00E275B2" w:rsidP="00E275B2">
      <w:pPr>
        <w:jc w:val="both"/>
        <w:rPr>
          <w:rFonts w:ascii="Times New Roman" w:hAnsi="Times New Roman" w:cs="Times New Roman"/>
          <w:i/>
          <w:iCs/>
          <w:color w:val="000000" w:themeColor="text1"/>
          <w:sz w:val="18"/>
          <w:szCs w:val="18"/>
          <w:lang w:val="tr-TR"/>
        </w:rPr>
      </w:pPr>
      <w:r w:rsidRPr="00072FF7">
        <w:rPr>
          <w:rFonts w:ascii="Times New Roman" w:hAnsi="Times New Roman" w:cs="Times New Roman"/>
          <w:color w:val="000000" w:themeColor="text1"/>
          <w:sz w:val="18"/>
          <w:szCs w:val="18"/>
          <w:lang w:val="tr-TR"/>
        </w:rPr>
        <w:t>Surden</w:t>
      </w:r>
      <w:r w:rsidR="00261F28" w:rsidRPr="00072FF7">
        <w:rPr>
          <w:rFonts w:ascii="Times New Roman" w:hAnsi="Times New Roman" w:cs="Times New Roman"/>
          <w:color w:val="000000" w:themeColor="text1"/>
          <w:sz w:val="18"/>
          <w:szCs w:val="18"/>
          <w:lang w:val="tr-TR"/>
        </w:rPr>
        <w:t>, Harry</w:t>
      </w:r>
      <w:r w:rsidRPr="00072FF7">
        <w:rPr>
          <w:rFonts w:ascii="Times New Roman" w:hAnsi="Times New Roman" w:cs="Times New Roman"/>
          <w:color w:val="000000" w:themeColor="text1"/>
          <w:sz w:val="18"/>
          <w:szCs w:val="18"/>
          <w:lang w:val="tr-TR"/>
        </w:rPr>
        <w:t xml:space="preserve">. Artificial Intelligence and Law: </w:t>
      </w:r>
      <w:r w:rsidRPr="00072FF7">
        <w:rPr>
          <w:rFonts w:ascii="Times New Roman" w:hAnsi="Times New Roman" w:cs="Times New Roman"/>
          <w:i/>
          <w:iCs/>
          <w:color w:val="000000" w:themeColor="text1"/>
          <w:sz w:val="18"/>
          <w:szCs w:val="18"/>
          <w:lang w:val="tr-TR"/>
        </w:rPr>
        <w:t>An Overview Georgia State University Law</w:t>
      </w:r>
    </w:p>
    <w:p w14:paraId="65DFF4EB" w14:textId="552EB244"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i/>
          <w:iCs/>
          <w:color w:val="000000" w:themeColor="text1"/>
          <w:sz w:val="18"/>
          <w:szCs w:val="18"/>
          <w:lang w:val="tr-TR"/>
        </w:rPr>
        <w:t xml:space="preserve">                 Review</w:t>
      </w:r>
      <w:r w:rsidRPr="00072FF7">
        <w:rPr>
          <w:rFonts w:ascii="Times New Roman" w:hAnsi="Times New Roman" w:cs="Times New Roman"/>
          <w:color w:val="000000" w:themeColor="text1"/>
          <w:sz w:val="18"/>
          <w:szCs w:val="18"/>
          <w:lang w:val="tr-TR"/>
        </w:rPr>
        <w:t xml:space="preserve">, Volume 35, Issue 4 Summer. </w:t>
      </w:r>
      <w:r w:rsidR="00261F28" w:rsidRPr="00072FF7">
        <w:rPr>
          <w:rFonts w:ascii="Times New Roman" w:hAnsi="Times New Roman" w:cs="Times New Roman"/>
          <w:color w:val="000000" w:themeColor="text1"/>
          <w:sz w:val="18"/>
          <w:szCs w:val="18"/>
          <w:lang w:val="tr-TR"/>
        </w:rPr>
        <w:t>(</w:t>
      </w:r>
      <w:r w:rsidRPr="00072FF7">
        <w:rPr>
          <w:rFonts w:ascii="Times New Roman" w:hAnsi="Times New Roman" w:cs="Times New Roman"/>
          <w:color w:val="000000" w:themeColor="text1"/>
          <w:sz w:val="18"/>
          <w:szCs w:val="18"/>
          <w:lang w:val="tr-TR"/>
        </w:rPr>
        <w:t>2019</w:t>
      </w:r>
      <w:r w:rsidR="00261F28" w:rsidRPr="00072FF7">
        <w:rPr>
          <w:rFonts w:ascii="Times New Roman" w:hAnsi="Times New Roman" w:cs="Times New Roman"/>
          <w:color w:val="000000" w:themeColor="text1"/>
          <w:sz w:val="18"/>
          <w:szCs w:val="18"/>
          <w:lang w:val="tr-TR"/>
        </w:rPr>
        <w:t>): 19-22.</w:t>
      </w:r>
    </w:p>
    <w:p w14:paraId="5BC3C64B" w14:textId="77777777"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color w:val="000000" w:themeColor="text1"/>
          <w:sz w:val="18"/>
          <w:szCs w:val="18"/>
          <w:lang w:val="tr-TR"/>
        </w:rPr>
        <w:t xml:space="preserve">Ryle, Gilbert. </w:t>
      </w:r>
      <w:r w:rsidRPr="00072FF7">
        <w:rPr>
          <w:rFonts w:ascii="Times New Roman" w:hAnsi="Times New Roman" w:cs="Times New Roman"/>
          <w:i/>
          <w:iCs/>
          <w:color w:val="000000" w:themeColor="text1"/>
          <w:sz w:val="18"/>
          <w:szCs w:val="18"/>
          <w:lang w:val="tr-TR"/>
        </w:rPr>
        <w:t>Der Begriff des Geistes</w:t>
      </w:r>
      <w:r w:rsidRPr="00072FF7">
        <w:rPr>
          <w:rFonts w:ascii="Times New Roman" w:hAnsi="Times New Roman" w:cs="Times New Roman"/>
          <w:color w:val="000000" w:themeColor="text1"/>
          <w:sz w:val="18"/>
          <w:szCs w:val="18"/>
          <w:lang w:val="tr-TR"/>
        </w:rPr>
        <w:t xml:space="preserve">, Übers. Von Kurt Baier, </w:t>
      </w:r>
      <w:proofErr w:type="gramStart"/>
      <w:r w:rsidRPr="00072FF7">
        <w:rPr>
          <w:rFonts w:ascii="Times New Roman" w:hAnsi="Times New Roman" w:cs="Times New Roman"/>
          <w:color w:val="000000" w:themeColor="text1"/>
          <w:sz w:val="18"/>
          <w:szCs w:val="18"/>
          <w:lang w:val="tr-TR"/>
        </w:rPr>
        <w:t>Stuttgart:  Reclam</w:t>
      </w:r>
      <w:proofErr w:type="gramEnd"/>
      <w:r w:rsidRPr="00072FF7">
        <w:rPr>
          <w:rFonts w:ascii="Times New Roman" w:hAnsi="Times New Roman" w:cs="Times New Roman"/>
          <w:color w:val="000000" w:themeColor="text1"/>
          <w:sz w:val="18"/>
          <w:szCs w:val="18"/>
          <w:lang w:val="tr-TR"/>
        </w:rPr>
        <w:t>, 2015.</w:t>
      </w:r>
    </w:p>
    <w:p w14:paraId="009B0CCF" w14:textId="77777777" w:rsidR="00E275B2" w:rsidRPr="00072FF7" w:rsidRDefault="00E275B2" w:rsidP="00E275B2">
      <w:pPr>
        <w:pStyle w:val="FootnoteText"/>
        <w:jc w:val="both"/>
        <w:rPr>
          <w:rFonts w:ascii="Times New Roman" w:hAnsi="Times New Roman" w:cs="Times New Roman"/>
          <w:color w:val="000000" w:themeColor="text1"/>
          <w:sz w:val="18"/>
          <w:szCs w:val="18"/>
          <w:lang w:val="en-US"/>
        </w:rPr>
      </w:pPr>
      <w:r w:rsidRPr="00072FF7">
        <w:rPr>
          <w:rFonts w:ascii="Times New Roman" w:hAnsi="Times New Roman" w:cs="Times New Roman"/>
          <w:color w:val="000000" w:themeColor="text1"/>
          <w:sz w:val="18"/>
          <w:szCs w:val="18"/>
          <w:lang w:val="en-US"/>
        </w:rPr>
        <w:t>The Oxford English Dictionary, Vol. VII, S. 1069 (»intelligence«).</w:t>
      </w:r>
    </w:p>
    <w:p w14:paraId="57470158" w14:textId="77777777" w:rsidR="00E275B2" w:rsidRPr="00072FF7" w:rsidRDefault="00E275B2" w:rsidP="00E275B2">
      <w:pPr>
        <w:jc w:val="both"/>
        <w:rPr>
          <w:rFonts w:ascii="Times New Roman" w:hAnsi="Times New Roman" w:cs="Times New Roman"/>
          <w:i/>
          <w:iCs/>
          <w:color w:val="000000" w:themeColor="text1"/>
          <w:sz w:val="18"/>
          <w:szCs w:val="18"/>
          <w:lang w:val="tr-TR"/>
        </w:rPr>
      </w:pPr>
      <w:r w:rsidRPr="00072FF7">
        <w:rPr>
          <w:rFonts w:ascii="Times New Roman" w:hAnsi="Times New Roman" w:cs="Times New Roman"/>
          <w:color w:val="000000" w:themeColor="text1"/>
          <w:sz w:val="18"/>
          <w:szCs w:val="18"/>
          <w:lang w:val="tr-TR"/>
        </w:rPr>
        <w:t xml:space="preserve">Thrun, Sebastian. Toward a Framework for Human-Robot Interaction, </w:t>
      </w:r>
      <w:r w:rsidRPr="00072FF7">
        <w:rPr>
          <w:rFonts w:ascii="Times New Roman" w:hAnsi="Times New Roman" w:cs="Times New Roman"/>
          <w:i/>
          <w:iCs/>
          <w:color w:val="000000" w:themeColor="text1"/>
          <w:sz w:val="18"/>
          <w:szCs w:val="18"/>
          <w:lang w:val="tr-TR"/>
        </w:rPr>
        <w:t>Human–Computer</w:t>
      </w:r>
    </w:p>
    <w:p w14:paraId="5A0B63E3" w14:textId="77777777"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i/>
          <w:iCs/>
          <w:color w:val="000000" w:themeColor="text1"/>
          <w:sz w:val="18"/>
          <w:szCs w:val="18"/>
          <w:lang w:val="tr-TR"/>
        </w:rPr>
        <w:t xml:space="preserve">           Interaction</w:t>
      </w:r>
      <w:r w:rsidRPr="00072FF7">
        <w:rPr>
          <w:rFonts w:ascii="Times New Roman" w:hAnsi="Times New Roman" w:cs="Times New Roman"/>
          <w:color w:val="000000" w:themeColor="text1"/>
          <w:sz w:val="18"/>
          <w:szCs w:val="18"/>
          <w:lang w:val="tr-TR"/>
        </w:rPr>
        <w:t xml:space="preserve">, (2004), 19:1-2, 9-24, </w:t>
      </w:r>
    </w:p>
    <w:p w14:paraId="0203D562" w14:textId="77777777"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color w:val="000000" w:themeColor="text1"/>
          <w:sz w:val="18"/>
          <w:szCs w:val="18"/>
          <w:lang w:val="tr-TR"/>
        </w:rPr>
        <w:t xml:space="preserve">           </w:t>
      </w:r>
      <w:hyperlink r:id="rId14" w:history="1">
        <w:r w:rsidRPr="00072FF7">
          <w:rPr>
            <w:rStyle w:val="Hyperlink"/>
            <w:rFonts w:ascii="Times New Roman" w:hAnsi="Times New Roman" w:cs="Times New Roman"/>
            <w:color w:val="000000" w:themeColor="text1"/>
            <w:sz w:val="18"/>
            <w:szCs w:val="18"/>
            <w:lang w:val="tr-TR"/>
          </w:rPr>
          <w:t>https://doi.org/10.1080/07370024.2004.9667338</w:t>
        </w:r>
      </w:hyperlink>
    </w:p>
    <w:p w14:paraId="681DC2E0" w14:textId="77777777"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color w:val="000000" w:themeColor="text1"/>
          <w:sz w:val="18"/>
          <w:szCs w:val="18"/>
          <w:lang w:val="tr-TR"/>
        </w:rPr>
        <w:t xml:space="preserve">Turing, Alan. M. “Computing Machinery and Intelligence”, in: </w:t>
      </w:r>
      <w:r w:rsidRPr="00072FF7">
        <w:rPr>
          <w:rFonts w:ascii="Times New Roman" w:hAnsi="Times New Roman" w:cs="Times New Roman"/>
          <w:i/>
          <w:iCs/>
          <w:color w:val="000000" w:themeColor="text1"/>
          <w:sz w:val="18"/>
          <w:szCs w:val="18"/>
          <w:lang w:val="tr-TR"/>
        </w:rPr>
        <w:t>Mind</w:t>
      </w:r>
      <w:r w:rsidRPr="00072FF7">
        <w:rPr>
          <w:rFonts w:ascii="Times New Roman" w:hAnsi="Times New Roman" w:cs="Times New Roman"/>
          <w:color w:val="000000" w:themeColor="text1"/>
          <w:sz w:val="18"/>
          <w:szCs w:val="18"/>
          <w:lang w:val="tr-TR"/>
        </w:rPr>
        <w:t xml:space="preserve">, New Series, Vol. 59, No. </w:t>
      </w:r>
    </w:p>
    <w:p w14:paraId="58CA0702" w14:textId="77777777" w:rsidR="00E275B2" w:rsidRPr="00072FF7" w:rsidRDefault="00E275B2" w:rsidP="00E275B2">
      <w:pPr>
        <w:jc w:val="both"/>
        <w:rPr>
          <w:rFonts w:ascii="Times New Roman" w:hAnsi="Times New Roman" w:cs="Times New Roman"/>
          <w:color w:val="000000" w:themeColor="text1"/>
          <w:sz w:val="18"/>
          <w:szCs w:val="18"/>
          <w:lang w:val="tr-TR"/>
        </w:rPr>
      </w:pPr>
      <w:r w:rsidRPr="00072FF7">
        <w:rPr>
          <w:rFonts w:ascii="Times New Roman" w:hAnsi="Times New Roman" w:cs="Times New Roman"/>
          <w:color w:val="000000" w:themeColor="text1"/>
          <w:sz w:val="18"/>
          <w:szCs w:val="18"/>
          <w:lang w:val="tr-TR"/>
        </w:rPr>
        <w:t xml:space="preserve">            236, (1950) 433-460.</w:t>
      </w:r>
    </w:p>
    <w:p w14:paraId="597BBD54" w14:textId="77777777" w:rsidR="00E275B2" w:rsidRPr="00072FF7" w:rsidRDefault="00E275B2" w:rsidP="00E275B2">
      <w:pPr>
        <w:jc w:val="both"/>
        <w:rPr>
          <w:rFonts w:ascii="Times New Roman" w:hAnsi="Times New Roman" w:cs="Times New Roman"/>
          <w:color w:val="000000" w:themeColor="text1"/>
          <w:sz w:val="18"/>
          <w:szCs w:val="18"/>
          <w:lang w:val="en-US"/>
        </w:rPr>
      </w:pPr>
      <w:r w:rsidRPr="00072FF7">
        <w:rPr>
          <w:rFonts w:ascii="Times New Roman" w:hAnsi="Times New Roman" w:cs="Times New Roman"/>
          <w:color w:val="000000" w:themeColor="text1"/>
          <w:sz w:val="18"/>
          <w:szCs w:val="18"/>
          <w:lang w:val="en-US"/>
        </w:rPr>
        <w:t>Vallor, Shanon, &amp; Bekey, George. A. Artificial Intelligence and the Ethics of Self-learning Robots</w:t>
      </w:r>
    </w:p>
    <w:p w14:paraId="7B1B250A" w14:textId="77777777" w:rsidR="00E275B2" w:rsidRPr="00072FF7" w:rsidRDefault="00E275B2" w:rsidP="00E275B2">
      <w:pPr>
        <w:jc w:val="both"/>
        <w:rPr>
          <w:rFonts w:ascii="Times New Roman" w:hAnsi="Times New Roman" w:cs="Times New Roman"/>
          <w:color w:val="000000" w:themeColor="text1"/>
          <w:sz w:val="18"/>
          <w:szCs w:val="18"/>
          <w:lang w:val="en-US"/>
        </w:rPr>
      </w:pPr>
      <w:r w:rsidRPr="00072FF7">
        <w:rPr>
          <w:rFonts w:ascii="Times New Roman" w:hAnsi="Times New Roman" w:cs="Times New Roman"/>
          <w:color w:val="000000" w:themeColor="text1"/>
          <w:sz w:val="18"/>
          <w:szCs w:val="18"/>
          <w:lang w:val="en-US"/>
        </w:rPr>
        <w:t xml:space="preserve">            In P. Lin, K. Abney, &amp; R. Jenkins (Eds.), </w:t>
      </w:r>
      <w:r w:rsidRPr="00072FF7">
        <w:rPr>
          <w:rFonts w:ascii="Times New Roman" w:hAnsi="Times New Roman" w:cs="Times New Roman"/>
          <w:i/>
          <w:iCs/>
          <w:color w:val="000000" w:themeColor="text1"/>
          <w:sz w:val="18"/>
          <w:szCs w:val="18"/>
          <w:lang w:val="en-US"/>
        </w:rPr>
        <w:t>Robot Ethics 2.0</w:t>
      </w:r>
      <w:r w:rsidRPr="00072FF7">
        <w:rPr>
          <w:rFonts w:ascii="Times New Roman" w:hAnsi="Times New Roman" w:cs="Times New Roman"/>
          <w:color w:val="000000" w:themeColor="text1"/>
          <w:sz w:val="18"/>
          <w:szCs w:val="18"/>
          <w:lang w:val="en-US"/>
        </w:rPr>
        <w:t>, Oxford University Press: 2017</w:t>
      </w:r>
    </w:p>
    <w:p w14:paraId="5B68F58E" w14:textId="77777777" w:rsidR="00E275B2" w:rsidRPr="00072FF7" w:rsidRDefault="00E275B2" w:rsidP="00E275B2">
      <w:pPr>
        <w:jc w:val="both"/>
        <w:rPr>
          <w:rFonts w:ascii="Times New Roman" w:hAnsi="Times New Roman" w:cs="Times New Roman"/>
          <w:color w:val="000000" w:themeColor="text1"/>
          <w:sz w:val="18"/>
          <w:szCs w:val="18"/>
          <w:lang w:val="en-US"/>
        </w:rPr>
      </w:pPr>
      <w:r w:rsidRPr="00072FF7">
        <w:rPr>
          <w:rFonts w:ascii="Times New Roman" w:hAnsi="Times New Roman" w:cs="Times New Roman"/>
          <w:color w:val="000000" w:themeColor="text1"/>
          <w:sz w:val="18"/>
          <w:szCs w:val="18"/>
          <w:lang w:val="en-US"/>
        </w:rPr>
        <w:t xml:space="preserve">            338–353.     </w:t>
      </w:r>
    </w:p>
    <w:p w14:paraId="64A12B6A" w14:textId="77777777" w:rsidR="00E275B2" w:rsidRPr="00072FF7" w:rsidRDefault="00E275B2" w:rsidP="00E275B2">
      <w:pPr>
        <w:jc w:val="both"/>
        <w:rPr>
          <w:rFonts w:ascii="Times New Roman" w:hAnsi="Times New Roman" w:cs="Times New Roman"/>
          <w:color w:val="000000" w:themeColor="text1"/>
          <w:sz w:val="18"/>
          <w:szCs w:val="18"/>
          <w:lang w:val="tr-TR"/>
        </w:rPr>
      </w:pPr>
    </w:p>
    <w:p w14:paraId="160B71C1" w14:textId="77777777" w:rsidR="00E275B2" w:rsidRPr="00072FF7" w:rsidRDefault="00E275B2" w:rsidP="00E275B2">
      <w:pPr>
        <w:jc w:val="both"/>
        <w:rPr>
          <w:rFonts w:ascii="Times New Roman" w:hAnsi="Times New Roman" w:cs="Times New Roman"/>
          <w:color w:val="000000" w:themeColor="text1"/>
          <w:sz w:val="18"/>
          <w:szCs w:val="18"/>
          <w:lang w:val="en-US"/>
        </w:rPr>
      </w:pPr>
    </w:p>
    <w:p w14:paraId="0E107F8A" w14:textId="77777777" w:rsidR="00E275B2" w:rsidRPr="00072FF7" w:rsidRDefault="00E275B2" w:rsidP="00EE1812">
      <w:pPr>
        <w:spacing w:line="276" w:lineRule="auto"/>
        <w:jc w:val="both"/>
        <w:rPr>
          <w:rFonts w:ascii="Times New Roman" w:hAnsi="Times New Roman" w:cs="Times New Roman"/>
          <w:color w:val="000000" w:themeColor="text1"/>
          <w:sz w:val="18"/>
          <w:szCs w:val="18"/>
          <w:lang w:val="en-US"/>
        </w:rPr>
      </w:pPr>
    </w:p>
    <w:p w14:paraId="4C5C69FE" w14:textId="77777777" w:rsidR="00BB4F29" w:rsidRPr="00072FF7" w:rsidRDefault="00BB4F29" w:rsidP="00EE1812">
      <w:pPr>
        <w:spacing w:line="276" w:lineRule="auto"/>
        <w:jc w:val="both"/>
        <w:rPr>
          <w:rFonts w:ascii="Times New Roman" w:hAnsi="Times New Roman" w:cs="Times New Roman"/>
          <w:color w:val="000000" w:themeColor="text1"/>
          <w:sz w:val="18"/>
          <w:szCs w:val="18"/>
          <w:lang w:val="en-US"/>
        </w:rPr>
      </w:pPr>
    </w:p>
    <w:p w14:paraId="1248473A" w14:textId="77777777" w:rsidR="00BB4F29" w:rsidRPr="00072FF7" w:rsidRDefault="00BB4F29" w:rsidP="00EE1812">
      <w:pPr>
        <w:spacing w:line="276" w:lineRule="auto"/>
        <w:jc w:val="both"/>
        <w:rPr>
          <w:rFonts w:ascii="Times New Roman" w:hAnsi="Times New Roman" w:cs="Times New Roman"/>
          <w:color w:val="000000" w:themeColor="text1"/>
          <w:sz w:val="18"/>
          <w:szCs w:val="18"/>
          <w:lang w:val="en-US"/>
        </w:rPr>
      </w:pPr>
    </w:p>
    <w:p w14:paraId="63D40DC3" w14:textId="77777777" w:rsidR="008B504D" w:rsidRPr="00072FF7" w:rsidRDefault="008B504D" w:rsidP="00EE1812">
      <w:pPr>
        <w:spacing w:line="276" w:lineRule="auto"/>
        <w:jc w:val="both"/>
        <w:rPr>
          <w:rFonts w:ascii="Times New Roman" w:hAnsi="Times New Roman" w:cs="Times New Roman"/>
          <w:color w:val="000000" w:themeColor="text1"/>
          <w:sz w:val="18"/>
          <w:szCs w:val="18"/>
          <w:lang w:val="en-US"/>
        </w:rPr>
      </w:pPr>
    </w:p>
    <w:p w14:paraId="5D829DBB" w14:textId="77777777" w:rsidR="008B504D" w:rsidRPr="00072FF7" w:rsidRDefault="008B504D" w:rsidP="00EE1812">
      <w:pPr>
        <w:spacing w:line="276" w:lineRule="auto"/>
        <w:jc w:val="both"/>
        <w:rPr>
          <w:rFonts w:ascii="Times New Roman" w:hAnsi="Times New Roman" w:cs="Times New Roman"/>
          <w:color w:val="000000" w:themeColor="text1"/>
          <w:sz w:val="18"/>
          <w:szCs w:val="18"/>
          <w:lang w:val="en-US"/>
        </w:rPr>
      </w:pPr>
    </w:p>
    <w:p w14:paraId="084B91D2" w14:textId="77777777" w:rsidR="008B504D" w:rsidRPr="00072FF7" w:rsidRDefault="008B504D" w:rsidP="00EE1812">
      <w:pPr>
        <w:spacing w:line="276" w:lineRule="auto"/>
        <w:jc w:val="both"/>
        <w:rPr>
          <w:rFonts w:ascii="Times New Roman" w:hAnsi="Times New Roman" w:cs="Times New Roman"/>
          <w:color w:val="000000" w:themeColor="text1"/>
          <w:sz w:val="18"/>
          <w:szCs w:val="18"/>
          <w:lang w:val="en-US"/>
        </w:rPr>
      </w:pPr>
    </w:p>
    <w:p w14:paraId="026A465E" w14:textId="77777777" w:rsidR="008B504D" w:rsidRPr="00072FF7" w:rsidRDefault="008B504D" w:rsidP="00EE1812">
      <w:pPr>
        <w:spacing w:line="276" w:lineRule="auto"/>
        <w:jc w:val="both"/>
        <w:rPr>
          <w:rFonts w:ascii="Times New Roman" w:hAnsi="Times New Roman" w:cs="Times New Roman"/>
          <w:color w:val="000000" w:themeColor="text1"/>
          <w:sz w:val="18"/>
          <w:szCs w:val="18"/>
          <w:lang w:val="en-US"/>
        </w:rPr>
      </w:pPr>
    </w:p>
    <w:p w14:paraId="7FD82932" w14:textId="77777777" w:rsidR="008B504D" w:rsidRPr="00072FF7" w:rsidRDefault="008B504D" w:rsidP="00EE1812">
      <w:pPr>
        <w:spacing w:line="276" w:lineRule="auto"/>
        <w:jc w:val="both"/>
        <w:rPr>
          <w:rFonts w:ascii="Times New Roman" w:hAnsi="Times New Roman" w:cs="Times New Roman"/>
          <w:color w:val="000000" w:themeColor="text1"/>
          <w:sz w:val="18"/>
          <w:szCs w:val="18"/>
          <w:lang w:val="en-US"/>
        </w:rPr>
      </w:pPr>
    </w:p>
    <w:p w14:paraId="0B2C743D" w14:textId="77777777" w:rsidR="008B504D" w:rsidRPr="00072FF7" w:rsidRDefault="008B504D" w:rsidP="00EE1812">
      <w:pPr>
        <w:spacing w:line="276" w:lineRule="auto"/>
        <w:jc w:val="both"/>
        <w:rPr>
          <w:rFonts w:ascii="Times New Roman" w:hAnsi="Times New Roman" w:cs="Times New Roman"/>
          <w:color w:val="000000" w:themeColor="text1"/>
          <w:sz w:val="18"/>
          <w:szCs w:val="18"/>
          <w:lang w:val="en-US"/>
        </w:rPr>
      </w:pPr>
    </w:p>
    <w:p w14:paraId="560A710C" w14:textId="77777777" w:rsidR="008B504D" w:rsidRPr="00072FF7" w:rsidRDefault="008B504D" w:rsidP="00EE1812">
      <w:pPr>
        <w:spacing w:line="276" w:lineRule="auto"/>
        <w:jc w:val="both"/>
        <w:rPr>
          <w:rFonts w:ascii="Times New Roman" w:hAnsi="Times New Roman" w:cs="Times New Roman"/>
          <w:color w:val="000000" w:themeColor="text1"/>
          <w:sz w:val="18"/>
          <w:szCs w:val="18"/>
          <w:lang w:val="en-US"/>
        </w:rPr>
      </w:pPr>
    </w:p>
    <w:p w14:paraId="28CE2B77" w14:textId="77777777" w:rsidR="008B504D" w:rsidRPr="00072FF7" w:rsidRDefault="008B504D" w:rsidP="008B504D">
      <w:pPr>
        <w:jc w:val="both"/>
        <w:rPr>
          <w:rFonts w:ascii="Times New Roman" w:hAnsi="Times New Roman" w:cs="Times New Roman"/>
          <w:color w:val="000000" w:themeColor="text1"/>
          <w:sz w:val="18"/>
          <w:szCs w:val="18"/>
          <w:lang w:val="tr-TR"/>
        </w:rPr>
      </w:pPr>
      <w:r w:rsidRPr="00072FF7">
        <w:rPr>
          <w:rFonts w:ascii="Times New Roman" w:hAnsi="Times New Roman" w:cs="Times New Roman"/>
          <w:color w:val="000000" w:themeColor="text1"/>
          <w:sz w:val="18"/>
          <w:szCs w:val="18"/>
          <w:lang w:val="tr-TR"/>
        </w:rPr>
        <w:t xml:space="preserve">     </w:t>
      </w:r>
    </w:p>
    <w:p w14:paraId="08664648" w14:textId="77777777" w:rsidR="008B504D" w:rsidRPr="00072FF7" w:rsidRDefault="008B504D" w:rsidP="008B504D">
      <w:pPr>
        <w:jc w:val="both"/>
        <w:rPr>
          <w:rFonts w:ascii="Times New Roman" w:hAnsi="Times New Roman" w:cs="Times New Roman"/>
          <w:color w:val="000000" w:themeColor="text1"/>
          <w:sz w:val="18"/>
          <w:szCs w:val="18"/>
          <w:lang w:val="tr-TR"/>
        </w:rPr>
      </w:pPr>
    </w:p>
    <w:p w14:paraId="56A2E7A9" w14:textId="77777777" w:rsidR="008B504D" w:rsidRPr="00072FF7" w:rsidRDefault="008B504D" w:rsidP="008B504D">
      <w:pPr>
        <w:jc w:val="both"/>
        <w:rPr>
          <w:rFonts w:ascii="Times New Roman" w:hAnsi="Times New Roman" w:cs="Times New Roman"/>
          <w:color w:val="000000" w:themeColor="text1"/>
          <w:sz w:val="18"/>
          <w:szCs w:val="18"/>
          <w:lang w:val="tr-TR"/>
        </w:rPr>
      </w:pPr>
      <w:r w:rsidRPr="00072FF7">
        <w:rPr>
          <w:rFonts w:ascii="Times New Roman" w:hAnsi="Times New Roman" w:cs="Times New Roman"/>
          <w:color w:val="000000" w:themeColor="text1"/>
          <w:sz w:val="18"/>
          <w:szCs w:val="18"/>
          <w:lang w:val="tr-TR"/>
        </w:rPr>
        <w:t xml:space="preserve">     </w:t>
      </w:r>
    </w:p>
    <w:p w14:paraId="429E1E61" w14:textId="77777777" w:rsidR="008B504D" w:rsidRPr="00072FF7" w:rsidRDefault="008B504D" w:rsidP="008B504D">
      <w:pPr>
        <w:jc w:val="both"/>
        <w:rPr>
          <w:rFonts w:ascii="Times New Roman" w:hAnsi="Times New Roman" w:cs="Times New Roman"/>
          <w:color w:val="000000" w:themeColor="text1"/>
          <w:sz w:val="18"/>
          <w:szCs w:val="18"/>
        </w:rPr>
      </w:pPr>
    </w:p>
    <w:p w14:paraId="0BD49658" w14:textId="77777777" w:rsidR="008B504D" w:rsidRPr="00072FF7" w:rsidRDefault="008B504D" w:rsidP="00EE1812">
      <w:pPr>
        <w:spacing w:line="276" w:lineRule="auto"/>
        <w:jc w:val="both"/>
        <w:rPr>
          <w:rFonts w:ascii="Times New Roman" w:hAnsi="Times New Roman" w:cs="Times New Roman"/>
          <w:color w:val="000000" w:themeColor="text1"/>
          <w:sz w:val="18"/>
          <w:szCs w:val="18"/>
          <w:lang w:val="en-US"/>
        </w:rPr>
      </w:pPr>
    </w:p>
    <w:p w14:paraId="46158471" w14:textId="77777777" w:rsidR="008B504D" w:rsidRPr="00072FF7" w:rsidRDefault="008B504D" w:rsidP="00EE1812">
      <w:pPr>
        <w:spacing w:line="276" w:lineRule="auto"/>
        <w:jc w:val="both"/>
        <w:rPr>
          <w:rFonts w:ascii="Times New Roman" w:hAnsi="Times New Roman" w:cs="Times New Roman"/>
          <w:color w:val="000000" w:themeColor="text1"/>
          <w:sz w:val="18"/>
          <w:szCs w:val="18"/>
          <w:lang w:val="en-US"/>
        </w:rPr>
      </w:pPr>
    </w:p>
    <w:sectPr w:rsidR="008B504D" w:rsidRPr="00072FF7">
      <w:footerReference w:type="even" r:id="rId15"/>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6B64E" w14:textId="77777777" w:rsidR="00FD0459" w:rsidRDefault="00FD0459" w:rsidP="00D001C1">
      <w:r>
        <w:separator/>
      </w:r>
    </w:p>
  </w:endnote>
  <w:endnote w:type="continuationSeparator" w:id="0">
    <w:p w14:paraId="467BF488" w14:textId="77777777" w:rsidR="00FD0459" w:rsidRDefault="00FD0459" w:rsidP="00D0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61001167"/>
      <w:docPartObj>
        <w:docPartGallery w:val="Page Numbers (Bottom of Page)"/>
        <w:docPartUnique/>
      </w:docPartObj>
    </w:sdtPr>
    <w:sdtContent>
      <w:p w14:paraId="68120D0F" w14:textId="6BEF3CF4" w:rsidR="00AC7A60" w:rsidRDefault="00AC7A60" w:rsidP="0067677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A11E3E" w14:textId="77777777" w:rsidR="00AC7A60" w:rsidRDefault="00AC7A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56843397"/>
      <w:docPartObj>
        <w:docPartGallery w:val="Page Numbers (Bottom of Page)"/>
        <w:docPartUnique/>
      </w:docPartObj>
    </w:sdtPr>
    <w:sdtContent>
      <w:p w14:paraId="1FC647EF" w14:textId="2F94FC8F" w:rsidR="00AC7A60" w:rsidRDefault="00AC7A60" w:rsidP="0067677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C1D99D" w14:textId="77777777" w:rsidR="00AC7A60" w:rsidRDefault="00AC7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575F0" w14:textId="77777777" w:rsidR="00FD0459" w:rsidRDefault="00FD0459" w:rsidP="00D001C1">
      <w:r>
        <w:separator/>
      </w:r>
    </w:p>
  </w:footnote>
  <w:footnote w:type="continuationSeparator" w:id="0">
    <w:p w14:paraId="6C3BA421" w14:textId="77777777" w:rsidR="00FD0459" w:rsidRDefault="00FD0459" w:rsidP="00D001C1">
      <w:r>
        <w:continuationSeparator/>
      </w:r>
    </w:p>
  </w:footnote>
  <w:footnote w:id="1">
    <w:p w14:paraId="3BA4066E" w14:textId="3AA28239" w:rsidR="00706A7D" w:rsidRPr="0062023F" w:rsidRDefault="00706A7D" w:rsidP="009E0E08">
      <w:pPr>
        <w:pStyle w:val="FootnoteText"/>
        <w:rPr>
          <w:rFonts w:ascii="Times New Roman" w:hAnsi="Times New Roman" w:cs="Times New Roman"/>
          <w:sz w:val="16"/>
          <w:szCs w:val="16"/>
        </w:rPr>
      </w:pPr>
      <w:r w:rsidRPr="0062023F">
        <w:rPr>
          <w:rStyle w:val="FootnoteReference"/>
          <w:rFonts w:ascii="Times New Roman" w:hAnsi="Times New Roman" w:cs="Times New Roman"/>
          <w:sz w:val="16"/>
          <w:szCs w:val="16"/>
        </w:rPr>
        <w:footnoteRef/>
      </w:r>
      <w:r w:rsidRPr="0062023F">
        <w:rPr>
          <w:rFonts w:ascii="Times New Roman" w:hAnsi="Times New Roman" w:cs="Times New Roman"/>
          <w:sz w:val="16"/>
          <w:szCs w:val="16"/>
        </w:rPr>
        <w:t xml:space="preserve"> </w:t>
      </w:r>
      <w:r w:rsidRPr="0062023F">
        <w:rPr>
          <w:rFonts w:ascii="Times New Roman" w:hAnsi="Times New Roman" w:cs="Times New Roman"/>
          <w:color w:val="000000" w:themeColor="text1"/>
          <w:sz w:val="16"/>
          <w:szCs w:val="16"/>
        </w:rPr>
        <w:t xml:space="preserve">Meyers Enzyklopädisches Lexikon . </w:t>
      </w:r>
      <w:r w:rsidRPr="0062023F">
        <w:rPr>
          <w:rFonts w:ascii="Times New Roman" w:hAnsi="Times New Roman" w:cs="Times New Roman"/>
          <w:i/>
          <w:iCs/>
          <w:color w:val="000000" w:themeColor="text1"/>
          <w:sz w:val="16"/>
          <w:szCs w:val="16"/>
        </w:rPr>
        <w:t>Artikel Intelligenz</w:t>
      </w:r>
      <w:r w:rsidRPr="0062023F">
        <w:rPr>
          <w:rFonts w:ascii="Times New Roman" w:hAnsi="Times New Roman" w:cs="Times New Roman"/>
          <w:color w:val="000000" w:themeColor="text1"/>
          <w:sz w:val="16"/>
          <w:szCs w:val="16"/>
        </w:rPr>
        <w:t>, Bd. 12, 9. Aufl., (Mannheim, 1974)</w:t>
      </w:r>
    </w:p>
  </w:footnote>
  <w:footnote w:id="2">
    <w:p w14:paraId="6D66E04D" w14:textId="50C34C0A" w:rsidR="000E6ABB" w:rsidRPr="0062023F" w:rsidRDefault="000E6ABB" w:rsidP="009E0E08">
      <w:pPr>
        <w:pStyle w:val="FootnoteText"/>
        <w:jc w:val="both"/>
        <w:rPr>
          <w:rFonts w:ascii="Times New Roman" w:hAnsi="Times New Roman" w:cs="Times New Roman"/>
          <w:color w:val="000000" w:themeColor="text1"/>
          <w:sz w:val="16"/>
          <w:szCs w:val="16"/>
        </w:rPr>
      </w:pPr>
      <w:r w:rsidRPr="0062023F">
        <w:rPr>
          <w:rStyle w:val="FootnoteReference"/>
          <w:rFonts w:ascii="Times New Roman" w:hAnsi="Times New Roman" w:cs="Times New Roman"/>
          <w:sz w:val="16"/>
          <w:szCs w:val="16"/>
        </w:rPr>
        <w:footnoteRef/>
      </w:r>
      <w:r w:rsidRPr="0062023F">
        <w:rPr>
          <w:rFonts w:ascii="Times New Roman" w:hAnsi="Times New Roman" w:cs="Times New Roman"/>
          <w:sz w:val="16"/>
          <w:szCs w:val="16"/>
        </w:rPr>
        <w:t xml:space="preserve"> Reiner </w:t>
      </w:r>
      <w:r w:rsidRPr="0062023F">
        <w:rPr>
          <w:rFonts w:ascii="Times New Roman" w:hAnsi="Times New Roman" w:cs="Times New Roman"/>
          <w:color w:val="000000" w:themeColor="text1"/>
          <w:sz w:val="16"/>
          <w:szCs w:val="16"/>
        </w:rPr>
        <w:t xml:space="preserve">Piepmeier, </w:t>
      </w:r>
      <w:r w:rsidRPr="0062023F">
        <w:rPr>
          <w:rFonts w:ascii="Times New Roman" w:hAnsi="Times New Roman" w:cs="Times New Roman"/>
          <w:i/>
          <w:iCs/>
          <w:color w:val="000000" w:themeColor="text1"/>
          <w:sz w:val="16"/>
          <w:szCs w:val="16"/>
        </w:rPr>
        <w:t>Intelligenz, Intelligensia, Intellektueller</w:t>
      </w:r>
      <w:r w:rsidRPr="0062023F">
        <w:rPr>
          <w:rFonts w:ascii="Times New Roman" w:hAnsi="Times New Roman" w:cs="Times New Roman"/>
          <w:color w:val="000000" w:themeColor="text1"/>
          <w:sz w:val="16"/>
          <w:szCs w:val="16"/>
        </w:rPr>
        <w:t>, in: HWPh Bd. 4 (I-K), (1976): 446.</w:t>
      </w:r>
    </w:p>
  </w:footnote>
  <w:footnote w:id="3">
    <w:p w14:paraId="6D59D800" w14:textId="0795F11A" w:rsidR="000E6ABB" w:rsidRPr="0062023F" w:rsidRDefault="000E6ABB" w:rsidP="009E0E08">
      <w:pPr>
        <w:pStyle w:val="FootnoteText"/>
        <w:rPr>
          <w:rFonts w:ascii="Times New Roman" w:hAnsi="Times New Roman" w:cs="Times New Roman"/>
          <w:sz w:val="16"/>
          <w:szCs w:val="16"/>
        </w:rPr>
      </w:pPr>
      <w:r w:rsidRPr="0062023F">
        <w:rPr>
          <w:rStyle w:val="FootnoteReference"/>
          <w:rFonts w:ascii="Times New Roman" w:hAnsi="Times New Roman" w:cs="Times New Roman"/>
          <w:sz w:val="16"/>
          <w:szCs w:val="16"/>
        </w:rPr>
        <w:footnoteRef/>
      </w:r>
      <w:r w:rsidRPr="0062023F">
        <w:rPr>
          <w:rFonts w:ascii="Times New Roman" w:hAnsi="Times New Roman" w:cs="Times New Roman"/>
          <w:sz w:val="16"/>
          <w:szCs w:val="16"/>
        </w:rPr>
        <w:t xml:space="preserve"> </w:t>
      </w:r>
      <w:r w:rsidR="00A34701" w:rsidRPr="0062023F">
        <w:rPr>
          <w:rFonts w:ascii="Times New Roman" w:hAnsi="Times New Roman" w:cs="Times New Roman"/>
          <w:sz w:val="16"/>
          <w:szCs w:val="16"/>
        </w:rPr>
        <w:t xml:space="preserve">Reiner </w:t>
      </w:r>
      <w:r w:rsidR="00A34701" w:rsidRPr="0062023F">
        <w:rPr>
          <w:rFonts w:ascii="Times New Roman" w:hAnsi="Times New Roman" w:cs="Times New Roman"/>
          <w:color w:val="000000" w:themeColor="text1"/>
          <w:sz w:val="16"/>
          <w:szCs w:val="16"/>
        </w:rPr>
        <w:t xml:space="preserve">Piepmeier, </w:t>
      </w:r>
      <w:r w:rsidR="00A34701" w:rsidRPr="0062023F">
        <w:rPr>
          <w:rFonts w:ascii="Times New Roman" w:hAnsi="Times New Roman" w:cs="Times New Roman"/>
          <w:i/>
          <w:iCs/>
          <w:color w:val="000000" w:themeColor="text1"/>
          <w:sz w:val="16"/>
          <w:szCs w:val="16"/>
        </w:rPr>
        <w:t>Intelligenz, Intelligensia, Intellektueller</w:t>
      </w:r>
      <w:r w:rsidR="00A34701" w:rsidRPr="0062023F">
        <w:rPr>
          <w:rFonts w:ascii="Times New Roman" w:hAnsi="Times New Roman" w:cs="Times New Roman"/>
          <w:sz w:val="16"/>
          <w:szCs w:val="16"/>
        </w:rPr>
        <w:t xml:space="preserve">, </w:t>
      </w:r>
      <w:r w:rsidRPr="0062023F">
        <w:rPr>
          <w:rFonts w:ascii="Times New Roman" w:hAnsi="Times New Roman" w:cs="Times New Roman"/>
          <w:sz w:val="16"/>
          <w:szCs w:val="16"/>
        </w:rPr>
        <w:t>446-447.</w:t>
      </w:r>
    </w:p>
  </w:footnote>
  <w:footnote w:id="4">
    <w:p w14:paraId="72D0F0B9" w14:textId="6F48F3F9" w:rsidR="000E6ABB" w:rsidRPr="0062023F" w:rsidRDefault="000E6ABB" w:rsidP="009E0E08">
      <w:pPr>
        <w:jc w:val="both"/>
        <w:rPr>
          <w:rFonts w:ascii="Times New Roman" w:hAnsi="Times New Roman" w:cs="Times New Roman"/>
          <w:color w:val="000000" w:themeColor="text1"/>
          <w:sz w:val="16"/>
          <w:szCs w:val="16"/>
          <w:lang w:val="tr-TR"/>
        </w:rPr>
      </w:pPr>
      <w:r w:rsidRPr="0062023F">
        <w:rPr>
          <w:rStyle w:val="FootnoteReference"/>
          <w:rFonts w:ascii="Times New Roman" w:hAnsi="Times New Roman" w:cs="Times New Roman"/>
          <w:sz w:val="16"/>
          <w:szCs w:val="16"/>
        </w:rPr>
        <w:footnoteRef/>
      </w:r>
      <w:r w:rsidR="00CF1576" w:rsidRPr="0062023F">
        <w:rPr>
          <w:rFonts w:ascii="Times New Roman" w:hAnsi="Times New Roman" w:cs="Times New Roman"/>
          <w:sz w:val="16"/>
          <w:szCs w:val="16"/>
        </w:rPr>
        <w:t xml:space="preserve">Kurt </w:t>
      </w:r>
      <w:r w:rsidRPr="0062023F">
        <w:rPr>
          <w:rFonts w:ascii="Times New Roman" w:hAnsi="Times New Roman" w:cs="Times New Roman"/>
          <w:color w:val="000000" w:themeColor="text1"/>
          <w:sz w:val="16"/>
          <w:szCs w:val="16"/>
          <w:lang w:val="tr-TR"/>
        </w:rPr>
        <w:t>Röttgers,</w:t>
      </w:r>
      <w:r w:rsidR="00CF1576" w:rsidRPr="0062023F">
        <w:rPr>
          <w:rFonts w:ascii="Times New Roman" w:hAnsi="Times New Roman" w:cs="Times New Roman"/>
          <w:color w:val="000000" w:themeColor="text1"/>
          <w:sz w:val="16"/>
          <w:szCs w:val="16"/>
          <w:lang w:val="tr-TR"/>
        </w:rPr>
        <w:t xml:space="preserve"> </w:t>
      </w:r>
      <w:r w:rsidRPr="0062023F">
        <w:rPr>
          <w:rFonts w:ascii="Times New Roman" w:hAnsi="Times New Roman" w:cs="Times New Roman"/>
          <w:i/>
          <w:iCs/>
          <w:color w:val="000000" w:themeColor="text1"/>
          <w:sz w:val="16"/>
          <w:szCs w:val="16"/>
          <w:lang w:val="tr-TR"/>
        </w:rPr>
        <w:t>Intelligence; Intellectual</w:t>
      </w:r>
      <w:r w:rsidRPr="0062023F">
        <w:rPr>
          <w:rFonts w:ascii="Times New Roman" w:hAnsi="Times New Roman" w:cs="Times New Roman"/>
          <w:color w:val="000000" w:themeColor="text1"/>
          <w:sz w:val="16"/>
          <w:szCs w:val="16"/>
          <w:lang w:val="tr-TR"/>
        </w:rPr>
        <w:t xml:space="preserve"> II. V., (soc.), in: HWPh Cilt. 4 (I-K), </w:t>
      </w:r>
      <w:r w:rsidR="00CF1576" w:rsidRPr="0062023F">
        <w:rPr>
          <w:rFonts w:ascii="Times New Roman" w:hAnsi="Times New Roman" w:cs="Times New Roman"/>
          <w:color w:val="000000" w:themeColor="text1"/>
          <w:sz w:val="16"/>
          <w:szCs w:val="16"/>
          <w:lang w:val="tr-TR"/>
        </w:rPr>
        <w:t xml:space="preserve">(1976): </w:t>
      </w:r>
      <w:r w:rsidRPr="0062023F">
        <w:rPr>
          <w:rFonts w:ascii="Times New Roman" w:hAnsi="Times New Roman" w:cs="Times New Roman"/>
          <w:color w:val="000000" w:themeColor="text1"/>
          <w:sz w:val="16"/>
          <w:szCs w:val="16"/>
          <w:lang w:val="tr-TR"/>
        </w:rPr>
        <w:t>448.</w:t>
      </w:r>
    </w:p>
  </w:footnote>
  <w:footnote w:id="5">
    <w:p w14:paraId="7ED30BC8" w14:textId="39A274C3" w:rsidR="0009153C" w:rsidRPr="0062023F" w:rsidRDefault="0009153C">
      <w:pPr>
        <w:pStyle w:val="FootnoteText"/>
        <w:rPr>
          <w:rFonts w:ascii="Times New Roman" w:hAnsi="Times New Roman" w:cs="Times New Roman"/>
          <w:sz w:val="16"/>
          <w:szCs w:val="16"/>
        </w:rPr>
      </w:pPr>
      <w:r w:rsidRPr="0062023F">
        <w:rPr>
          <w:rStyle w:val="FootnoteReference"/>
          <w:rFonts w:ascii="Times New Roman" w:hAnsi="Times New Roman" w:cs="Times New Roman"/>
          <w:sz w:val="16"/>
          <w:szCs w:val="16"/>
        </w:rPr>
        <w:footnoteRef/>
      </w:r>
      <w:r w:rsidR="00F029B3" w:rsidRPr="0062023F">
        <w:rPr>
          <w:rFonts w:ascii="Times New Roman" w:hAnsi="Times New Roman" w:cs="Times New Roman"/>
          <w:color w:val="000000" w:themeColor="text1"/>
          <w:sz w:val="16"/>
          <w:szCs w:val="16"/>
          <w:lang w:val="de-DE"/>
        </w:rPr>
        <w:t>Meyers Großes Konversationslexikon</w:t>
      </w:r>
      <w:r w:rsidR="00183E3F" w:rsidRPr="0062023F">
        <w:rPr>
          <w:rFonts w:ascii="Times New Roman" w:hAnsi="Times New Roman" w:cs="Times New Roman"/>
          <w:color w:val="000000" w:themeColor="text1"/>
          <w:sz w:val="16"/>
          <w:szCs w:val="16"/>
          <w:lang w:val="de-DE"/>
        </w:rPr>
        <w:t xml:space="preserve">, </w:t>
      </w:r>
      <w:r w:rsidR="00183E3F" w:rsidRPr="0062023F">
        <w:rPr>
          <w:rFonts w:ascii="Times New Roman" w:hAnsi="Times New Roman" w:cs="Times New Roman"/>
          <w:i/>
          <w:iCs/>
          <w:color w:val="000000" w:themeColor="text1"/>
          <w:sz w:val="16"/>
          <w:szCs w:val="16"/>
          <w:lang w:val="de-DE"/>
        </w:rPr>
        <w:t>Ein Nachschlagewerk</w:t>
      </w:r>
      <w:r w:rsidR="00F029B3" w:rsidRPr="0062023F">
        <w:rPr>
          <w:rFonts w:ascii="Times New Roman" w:hAnsi="Times New Roman" w:cs="Times New Roman"/>
          <w:i/>
          <w:iCs/>
          <w:color w:val="000000" w:themeColor="text1"/>
          <w:sz w:val="16"/>
          <w:szCs w:val="16"/>
          <w:lang w:val="de-DE"/>
        </w:rPr>
        <w:t xml:space="preserve"> </w:t>
      </w:r>
      <w:r w:rsidR="00183E3F" w:rsidRPr="0062023F">
        <w:rPr>
          <w:rFonts w:ascii="Times New Roman" w:hAnsi="Times New Roman" w:cs="Times New Roman"/>
          <w:i/>
          <w:iCs/>
          <w:color w:val="000000" w:themeColor="text1"/>
          <w:sz w:val="16"/>
          <w:szCs w:val="16"/>
          <w:lang w:val="de-DE"/>
        </w:rPr>
        <w:t>des allgemeinen Wissens</w:t>
      </w:r>
      <w:r w:rsidR="00183E3F" w:rsidRPr="0062023F">
        <w:rPr>
          <w:rFonts w:ascii="Times New Roman" w:hAnsi="Times New Roman" w:cs="Times New Roman"/>
          <w:color w:val="000000" w:themeColor="text1"/>
          <w:sz w:val="16"/>
          <w:szCs w:val="16"/>
          <w:lang w:val="de-DE"/>
        </w:rPr>
        <w:t xml:space="preserve">, </w:t>
      </w:r>
      <w:r w:rsidR="00F029B3" w:rsidRPr="0062023F">
        <w:rPr>
          <w:rFonts w:ascii="Times New Roman" w:hAnsi="Times New Roman" w:cs="Times New Roman"/>
          <w:color w:val="000000" w:themeColor="text1"/>
          <w:sz w:val="16"/>
          <w:szCs w:val="16"/>
          <w:lang w:val="de-DE"/>
        </w:rPr>
        <w:t>6. Auflage,</w:t>
      </w:r>
      <w:r w:rsidR="00183E3F" w:rsidRPr="0062023F">
        <w:rPr>
          <w:rFonts w:ascii="Times New Roman" w:hAnsi="Times New Roman" w:cs="Times New Roman"/>
          <w:color w:val="000000" w:themeColor="text1"/>
          <w:sz w:val="16"/>
          <w:szCs w:val="16"/>
          <w:lang w:val="de-DE"/>
        </w:rPr>
        <w:t xml:space="preserve"> (Leipzig und Wien:</w:t>
      </w:r>
      <w:r w:rsidR="00F029B3" w:rsidRPr="0062023F">
        <w:rPr>
          <w:rFonts w:ascii="Times New Roman" w:hAnsi="Times New Roman" w:cs="Times New Roman"/>
          <w:color w:val="000000" w:themeColor="text1"/>
          <w:sz w:val="16"/>
          <w:szCs w:val="16"/>
          <w:lang w:val="de-DE"/>
        </w:rPr>
        <w:t xml:space="preserve"> 1905–1909</w:t>
      </w:r>
      <w:r w:rsidRPr="0062023F">
        <w:rPr>
          <w:rFonts w:ascii="Times New Roman" w:hAnsi="Times New Roman" w:cs="Times New Roman"/>
          <w:color w:val="000000" w:themeColor="text1"/>
          <w:sz w:val="16"/>
          <w:szCs w:val="16"/>
          <w:lang w:val="de-DE"/>
        </w:rPr>
        <w:t>)</w:t>
      </w:r>
      <w:r w:rsidR="00183E3F" w:rsidRPr="0062023F">
        <w:rPr>
          <w:rFonts w:ascii="Times New Roman" w:hAnsi="Times New Roman" w:cs="Times New Roman"/>
          <w:color w:val="000000" w:themeColor="text1"/>
          <w:sz w:val="16"/>
          <w:szCs w:val="16"/>
          <w:lang w:val="de-DE"/>
        </w:rPr>
        <w:t>, Online-Version, (</w:t>
      </w:r>
      <w:hyperlink r:id="rId1" w:history="1">
        <w:r w:rsidR="00183E3F" w:rsidRPr="0062023F">
          <w:rPr>
            <w:rStyle w:val="Hyperlink"/>
            <w:rFonts w:ascii="Times New Roman" w:hAnsi="Times New Roman" w:cs="Times New Roman"/>
            <w:sz w:val="16"/>
            <w:szCs w:val="16"/>
            <w:lang w:val="de-DE"/>
          </w:rPr>
          <w:t>https://woerterbuchnetz.de/?sigle=Meyers&amp;lemid=I01711</w:t>
        </w:r>
      </w:hyperlink>
      <w:r w:rsidR="00183E3F" w:rsidRPr="0062023F">
        <w:rPr>
          <w:rFonts w:ascii="Times New Roman" w:hAnsi="Times New Roman" w:cs="Times New Roman"/>
          <w:color w:val="000000" w:themeColor="text1"/>
          <w:sz w:val="16"/>
          <w:szCs w:val="16"/>
          <w:lang w:val="de-DE"/>
        </w:rPr>
        <w:t>, 18.01.2025)</w:t>
      </w:r>
    </w:p>
  </w:footnote>
  <w:footnote w:id="6">
    <w:p w14:paraId="602DC042" w14:textId="57955DD6" w:rsidR="00183E3F" w:rsidRPr="0062023F" w:rsidRDefault="00183E3F">
      <w:pPr>
        <w:pStyle w:val="FootnoteText"/>
        <w:rPr>
          <w:rFonts w:ascii="Times New Roman" w:hAnsi="Times New Roman" w:cs="Times New Roman"/>
          <w:sz w:val="16"/>
          <w:szCs w:val="16"/>
        </w:rPr>
      </w:pPr>
      <w:r w:rsidRPr="0062023F">
        <w:rPr>
          <w:rStyle w:val="FootnoteReference"/>
          <w:rFonts w:ascii="Times New Roman" w:hAnsi="Times New Roman" w:cs="Times New Roman"/>
          <w:sz w:val="16"/>
          <w:szCs w:val="16"/>
        </w:rPr>
        <w:footnoteRef/>
      </w:r>
      <w:r w:rsidRPr="0062023F">
        <w:rPr>
          <w:rFonts w:ascii="Times New Roman" w:hAnsi="Times New Roman" w:cs="Times New Roman"/>
          <w:sz w:val="16"/>
          <w:szCs w:val="16"/>
        </w:rPr>
        <w:t xml:space="preserve"> </w:t>
      </w:r>
      <w:r w:rsidR="00A34701" w:rsidRPr="0062023F">
        <w:rPr>
          <w:rFonts w:ascii="Times New Roman" w:hAnsi="Times New Roman" w:cs="Times New Roman"/>
          <w:color w:val="000000" w:themeColor="text1"/>
          <w:sz w:val="16"/>
          <w:szCs w:val="16"/>
          <w:lang w:val="de-DE"/>
        </w:rPr>
        <w:t xml:space="preserve">Meyers Großes Konversationslexikon, </w:t>
      </w:r>
      <w:r w:rsidR="00A34701" w:rsidRPr="0062023F">
        <w:rPr>
          <w:rFonts w:ascii="Times New Roman" w:hAnsi="Times New Roman" w:cs="Times New Roman"/>
          <w:i/>
          <w:iCs/>
          <w:color w:val="000000" w:themeColor="text1"/>
          <w:sz w:val="16"/>
          <w:szCs w:val="16"/>
          <w:lang w:val="de-DE"/>
        </w:rPr>
        <w:t>Ein Nachschlagewerk des allgemeinen Wissens,</w:t>
      </w:r>
    </w:p>
  </w:footnote>
  <w:footnote w:id="7">
    <w:p w14:paraId="73F86520" w14:textId="018185B7" w:rsidR="00183E3F" w:rsidRPr="0062023F" w:rsidRDefault="00183E3F">
      <w:pPr>
        <w:pStyle w:val="FootnoteText"/>
        <w:rPr>
          <w:rFonts w:ascii="Times New Roman" w:hAnsi="Times New Roman" w:cs="Times New Roman"/>
          <w:sz w:val="16"/>
          <w:szCs w:val="16"/>
        </w:rPr>
      </w:pPr>
      <w:r w:rsidRPr="0062023F">
        <w:rPr>
          <w:rStyle w:val="FootnoteReference"/>
          <w:rFonts w:ascii="Times New Roman" w:hAnsi="Times New Roman" w:cs="Times New Roman"/>
          <w:sz w:val="16"/>
          <w:szCs w:val="16"/>
        </w:rPr>
        <w:footnoteRef/>
      </w:r>
      <w:r w:rsidRPr="0062023F">
        <w:rPr>
          <w:rFonts w:ascii="Times New Roman" w:hAnsi="Times New Roman" w:cs="Times New Roman"/>
          <w:sz w:val="16"/>
          <w:szCs w:val="16"/>
        </w:rPr>
        <w:t xml:space="preserve"> Ibid.</w:t>
      </w:r>
    </w:p>
  </w:footnote>
  <w:footnote w:id="8">
    <w:p w14:paraId="16A69355" w14:textId="07458110" w:rsidR="00183E3F" w:rsidRPr="0062023F" w:rsidRDefault="00183E3F" w:rsidP="00595760">
      <w:pPr>
        <w:jc w:val="both"/>
        <w:rPr>
          <w:rFonts w:ascii="Times New Roman" w:hAnsi="Times New Roman" w:cs="Times New Roman"/>
          <w:color w:val="000000" w:themeColor="text1"/>
          <w:sz w:val="16"/>
          <w:szCs w:val="16"/>
          <w:lang w:val="de-DE"/>
        </w:rPr>
      </w:pPr>
      <w:r w:rsidRPr="0062023F">
        <w:rPr>
          <w:rStyle w:val="FootnoteReference"/>
          <w:rFonts w:ascii="Times New Roman" w:hAnsi="Times New Roman" w:cs="Times New Roman"/>
          <w:sz w:val="16"/>
          <w:szCs w:val="16"/>
        </w:rPr>
        <w:footnoteRef/>
      </w:r>
      <w:r w:rsidRPr="0062023F">
        <w:rPr>
          <w:rFonts w:ascii="Times New Roman" w:hAnsi="Times New Roman" w:cs="Times New Roman"/>
          <w:sz w:val="16"/>
          <w:szCs w:val="16"/>
        </w:rPr>
        <w:t xml:space="preserve"> </w:t>
      </w:r>
      <w:r w:rsidRPr="0062023F">
        <w:rPr>
          <w:rFonts w:ascii="Times New Roman" w:hAnsi="Times New Roman" w:cs="Times New Roman"/>
          <w:color w:val="000000" w:themeColor="text1"/>
          <w:sz w:val="16"/>
          <w:szCs w:val="16"/>
          <w:lang w:val="de-DE"/>
        </w:rPr>
        <w:t xml:space="preserve">DER NEUE GEORGES Ausführliches Handwörterbuch, </w:t>
      </w:r>
      <w:r w:rsidRPr="0062023F">
        <w:rPr>
          <w:rFonts w:ascii="Times New Roman" w:hAnsi="Times New Roman" w:cs="Times New Roman"/>
          <w:i/>
          <w:iCs/>
          <w:color w:val="000000" w:themeColor="text1"/>
          <w:sz w:val="16"/>
          <w:szCs w:val="16"/>
          <w:lang w:val="de-DE"/>
        </w:rPr>
        <w:t>Lateinisch – Deutsch</w:t>
      </w:r>
      <w:r w:rsidRPr="0062023F">
        <w:rPr>
          <w:rFonts w:ascii="Times New Roman" w:hAnsi="Times New Roman" w:cs="Times New Roman"/>
          <w:color w:val="000000" w:themeColor="text1"/>
          <w:sz w:val="16"/>
          <w:szCs w:val="16"/>
          <w:lang w:val="de-DE"/>
        </w:rPr>
        <w:t>, Thomas Baier, (Hrsg.) bearbeitet von Tobias Dänzer, (2019)</w:t>
      </w:r>
      <w:r w:rsidR="00595760" w:rsidRPr="0062023F">
        <w:rPr>
          <w:rFonts w:ascii="Times New Roman" w:hAnsi="Times New Roman" w:cs="Times New Roman"/>
          <w:color w:val="000000" w:themeColor="text1"/>
          <w:sz w:val="16"/>
          <w:szCs w:val="16"/>
          <w:lang w:val="de-DE"/>
        </w:rPr>
        <w:t>: 305-306.</w:t>
      </w:r>
    </w:p>
  </w:footnote>
  <w:footnote w:id="9">
    <w:p w14:paraId="1AF58150" w14:textId="1074FF22" w:rsidR="00595760" w:rsidRPr="0062023F" w:rsidRDefault="00595760">
      <w:pPr>
        <w:pStyle w:val="FootnoteText"/>
        <w:rPr>
          <w:rFonts w:ascii="Times New Roman" w:hAnsi="Times New Roman" w:cs="Times New Roman"/>
          <w:sz w:val="16"/>
          <w:szCs w:val="16"/>
          <w:lang w:val="en-US"/>
        </w:rPr>
      </w:pPr>
      <w:r w:rsidRPr="0062023F">
        <w:rPr>
          <w:rStyle w:val="FootnoteReference"/>
          <w:rFonts w:ascii="Times New Roman" w:hAnsi="Times New Roman" w:cs="Times New Roman"/>
          <w:sz w:val="16"/>
          <w:szCs w:val="16"/>
        </w:rPr>
        <w:footnoteRef/>
      </w:r>
      <w:r w:rsidRPr="0062023F">
        <w:rPr>
          <w:rFonts w:ascii="Times New Roman" w:hAnsi="Times New Roman" w:cs="Times New Roman"/>
          <w:sz w:val="16"/>
          <w:szCs w:val="16"/>
        </w:rPr>
        <w:t xml:space="preserve"> </w:t>
      </w:r>
      <w:r w:rsidRPr="0062023F">
        <w:rPr>
          <w:rFonts w:ascii="Times New Roman" w:hAnsi="Times New Roman" w:cs="Times New Roman"/>
          <w:color w:val="000000" w:themeColor="text1"/>
          <w:sz w:val="16"/>
          <w:szCs w:val="16"/>
          <w:lang w:val="en-US"/>
        </w:rPr>
        <w:t>The Oxford English Dictionary, Vol. VII, S. 1069 (»intelligence«)</w:t>
      </w:r>
    </w:p>
  </w:footnote>
  <w:footnote w:id="10">
    <w:p w14:paraId="4B26DD54" w14:textId="3BE30DEE" w:rsidR="00595760" w:rsidRPr="0062023F" w:rsidRDefault="00595760" w:rsidP="00595760">
      <w:pPr>
        <w:jc w:val="both"/>
        <w:rPr>
          <w:rFonts w:ascii="Times New Roman" w:hAnsi="Times New Roman" w:cs="Times New Roman"/>
          <w:color w:val="000000" w:themeColor="text1"/>
          <w:sz w:val="16"/>
          <w:szCs w:val="16"/>
          <w:lang w:val="tr-TR"/>
        </w:rPr>
      </w:pPr>
      <w:r w:rsidRPr="0062023F">
        <w:rPr>
          <w:rStyle w:val="FootnoteReference"/>
          <w:rFonts w:ascii="Times New Roman" w:hAnsi="Times New Roman" w:cs="Times New Roman"/>
          <w:sz w:val="16"/>
          <w:szCs w:val="16"/>
        </w:rPr>
        <w:footnoteRef/>
      </w:r>
      <w:r w:rsidRPr="0062023F">
        <w:rPr>
          <w:rFonts w:ascii="Times New Roman" w:hAnsi="Times New Roman" w:cs="Times New Roman"/>
          <w:sz w:val="16"/>
          <w:szCs w:val="16"/>
        </w:rPr>
        <w:t xml:space="preserve"> Thomas </w:t>
      </w:r>
      <w:r w:rsidRPr="0062023F">
        <w:rPr>
          <w:rFonts w:ascii="Times New Roman" w:hAnsi="Times New Roman" w:cs="Times New Roman"/>
          <w:color w:val="000000" w:themeColor="text1"/>
          <w:sz w:val="16"/>
          <w:szCs w:val="16"/>
          <w:lang w:val="tr-TR"/>
        </w:rPr>
        <w:t xml:space="preserve">Fuchs, In Defense of the Human Being: Foundational Questions of an Embodied Anthropology. (Oxford: Oxford University Press, 2021), </w:t>
      </w:r>
      <w:r w:rsidR="00BA5156" w:rsidRPr="0062023F">
        <w:rPr>
          <w:rFonts w:ascii="Times New Roman" w:hAnsi="Times New Roman" w:cs="Times New Roman"/>
          <w:color w:val="000000" w:themeColor="text1"/>
          <w:sz w:val="16"/>
          <w:szCs w:val="16"/>
          <w:lang w:val="tr-TR"/>
        </w:rPr>
        <w:t>200-208</w:t>
      </w:r>
    </w:p>
  </w:footnote>
  <w:footnote w:id="11">
    <w:p w14:paraId="060F3D17" w14:textId="3E236B16" w:rsidR="00BA5156" w:rsidRPr="0062023F" w:rsidRDefault="00BA5156" w:rsidP="00BA5156">
      <w:pPr>
        <w:jc w:val="both"/>
        <w:rPr>
          <w:rFonts w:ascii="Times New Roman" w:hAnsi="Times New Roman" w:cs="Times New Roman"/>
          <w:color w:val="000000" w:themeColor="text1"/>
          <w:sz w:val="16"/>
          <w:szCs w:val="16"/>
          <w:lang w:val="tr-TR"/>
        </w:rPr>
      </w:pPr>
      <w:r w:rsidRPr="0062023F">
        <w:rPr>
          <w:rStyle w:val="FootnoteReference"/>
          <w:rFonts w:ascii="Times New Roman" w:hAnsi="Times New Roman" w:cs="Times New Roman"/>
          <w:sz w:val="16"/>
          <w:szCs w:val="16"/>
        </w:rPr>
        <w:footnoteRef/>
      </w:r>
      <w:r w:rsidR="00A34701" w:rsidRPr="0062023F">
        <w:rPr>
          <w:rFonts w:ascii="Times New Roman" w:hAnsi="Times New Roman" w:cs="Times New Roman"/>
          <w:sz w:val="16"/>
          <w:szCs w:val="16"/>
        </w:rPr>
        <w:t>Haroon</w:t>
      </w:r>
      <w:r w:rsidRPr="0062023F">
        <w:rPr>
          <w:rFonts w:ascii="Times New Roman" w:hAnsi="Times New Roman" w:cs="Times New Roman"/>
          <w:sz w:val="16"/>
          <w:szCs w:val="16"/>
        </w:rPr>
        <w:t xml:space="preserve"> </w:t>
      </w:r>
      <w:r w:rsidRPr="0062023F">
        <w:rPr>
          <w:rFonts w:ascii="Times New Roman" w:hAnsi="Times New Roman" w:cs="Times New Roman"/>
          <w:color w:val="000000" w:themeColor="text1"/>
          <w:sz w:val="16"/>
          <w:szCs w:val="16"/>
          <w:lang w:val="tr-TR"/>
        </w:rPr>
        <w:t>Sheikn</w:t>
      </w:r>
      <w:r w:rsidR="00A34701" w:rsidRPr="0062023F">
        <w:rPr>
          <w:rFonts w:ascii="Times New Roman" w:hAnsi="Times New Roman" w:cs="Times New Roman"/>
          <w:color w:val="000000" w:themeColor="text1"/>
          <w:sz w:val="16"/>
          <w:szCs w:val="16"/>
          <w:lang w:val="tr-TR"/>
        </w:rPr>
        <w:t xml:space="preserve"> </w:t>
      </w:r>
      <w:r w:rsidRPr="00072FF7">
        <w:rPr>
          <w:rFonts w:ascii="Times New Roman" w:hAnsi="Times New Roman" w:cs="Times New Roman"/>
          <w:color w:val="000000" w:themeColor="text1"/>
          <w:sz w:val="16"/>
          <w:szCs w:val="16"/>
          <w:lang w:val="en-US"/>
        </w:rPr>
        <w:t xml:space="preserve">&amp; </w:t>
      </w:r>
      <w:r w:rsidR="00A34701" w:rsidRPr="00072FF7">
        <w:rPr>
          <w:rFonts w:ascii="Times New Roman" w:hAnsi="Times New Roman" w:cs="Times New Roman"/>
          <w:color w:val="000000" w:themeColor="text1"/>
          <w:sz w:val="16"/>
          <w:szCs w:val="16"/>
          <w:lang w:val="en-US"/>
        </w:rPr>
        <w:t>Cohien</w:t>
      </w:r>
      <w:r w:rsidRPr="0062023F">
        <w:rPr>
          <w:rFonts w:ascii="Times New Roman" w:hAnsi="Times New Roman" w:cs="Times New Roman"/>
          <w:color w:val="000000" w:themeColor="text1"/>
          <w:sz w:val="16"/>
          <w:szCs w:val="16"/>
          <w:lang w:val="tr-TR"/>
        </w:rPr>
        <w:t xml:space="preserve"> Prins &amp; </w:t>
      </w:r>
      <w:r w:rsidR="00A34701" w:rsidRPr="0062023F">
        <w:rPr>
          <w:rFonts w:ascii="Times New Roman" w:hAnsi="Times New Roman" w:cs="Times New Roman"/>
          <w:color w:val="000000" w:themeColor="text1"/>
          <w:sz w:val="16"/>
          <w:szCs w:val="16"/>
          <w:lang w:val="tr-TR"/>
        </w:rPr>
        <w:t xml:space="preserve">Erik </w:t>
      </w:r>
      <w:r w:rsidRPr="0062023F">
        <w:rPr>
          <w:rFonts w:ascii="Times New Roman" w:hAnsi="Times New Roman" w:cs="Times New Roman"/>
          <w:color w:val="000000" w:themeColor="text1"/>
          <w:sz w:val="16"/>
          <w:szCs w:val="16"/>
          <w:lang w:val="tr-TR"/>
        </w:rPr>
        <w:t>Schrijvers</w:t>
      </w:r>
      <w:r w:rsidR="00A34701" w:rsidRPr="0062023F">
        <w:rPr>
          <w:rFonts w:ascii="Times New Roman" w:hAnsi="Times New Roman" w:cs="Times New Roman"/>
          <w:color w:val="000000" w:themeColor="text1"/>
          <w:sz w:val="16"/>
          <w:szCs w:val="16"/>
          <w:lang w:val="tr-TR"/>
        </w:rPr>
        <w:t>.</w:t>
      </w:r>
      <w:r w:rsidRPr="0062023F">
        <w:rPr>
          <w:rFonts w:ascii="Times New Roman" w:hAnsi="Times New Roman" w:cs="Times New Roman"/>
          <w:color w:val="000000" w:themeColor="text1"/>
          <w:sz w:val="16"/>
          <w:szCs w:val="16"/>
          <w:lang w:val="tr-TR"/>
        </w:rPr>
        <w:t xml:space="preserve">. </w:t>
      </w:r>
      <w:r w:rsidRPr="0062023F">
        <w:rPr>
          <w:rFonts w:ascii="Times New Roman" w:hAnsi="Times New Roman" w:cs="Times New Roman"/>
          <w:i/>
          <w:iCs/>
          <w:color w:val="000000" w:themeColor="text1"/>
          <w:sz w:val="16"/>
          <w:szCs w:val="16"/>
          <w:lang w:val="tr-TR"/>
        </w:rPr>
        <w:t>Mission AI The New System Technology</w:t>
      </w:r>
      <w:r w:rsidRPr="0062023F">
        <w:rPr>
          <w:rFonts w:ascii="Times New Roman" w:hAnsi="Times New Roman" w:cs="Times New Roman"/>
          <w:color w:val="000000" w:themeColor="text1"/>
          <w:sz w:val="16"/>
          <w:szCs w:val="16"/>
          <w:lang w:val="tr-TR"/>
        </w:rPr>
        <w:t>, (Springer: 2023), 175-176.</w:t>
      </w:r>
    </w:p>
  </w:footnote>
  <w:footnote w:id="12">
    <w:p w14:paraId="44C43C10" w14:textId="1E6BFF9B" w:rsidR="00BA5156" w:rsidRPr="00072FF7" w:rsidRDefault="00BA5156" w:rsidP="00BA5156">
      <w:pPr>
        <w:jc w:val="both"/>
        <w:rPr>
          <w:rFonts w:ascii="Times New Roman" w:hAnsi="Times New Roman" w:cs="Times New Roman"/>
          <w:color w:val="000000" w:themeColor="text1"/>
          <w:sz w:val="16"/>
          <w:szCs w:val="16"/>
          <w:lang w:val="tr-TR"/>
        </w:rPr>
      </w:pPr>
      <w:r w:rsidRPr="00072FF7">
        <w:rPr>
          <w:rStyle w:val="FootnoteReference"/>
          <w:rFonts w:ascii="Times New Roman" w:hAnsi="Times New Roman" w:cs="Times New Roman"/>
          <w:sz w:val="16"/>
          <w:szCs w:val="16"/>
        </w:rPr>
        <w:footnoteRef/>
      </w:r>
      <w:r w:rsidRPr="00072FF7">
        <w:rPr>
          <w:rFonts w:ascii="Times New Roman" w:hAnsi="Times New Roman" w:cs="Times New Roman"/>
          <w:sz w:val="16"/>
          <w:szCs w:val="16"/>
        </w:rPr>
        <w:t xml:space="preserve"> </w:t>
      </w:r>
      <w:r w:rsidR="00A34701" w:rsidRPr="00072FF7">
        <w:rPr>
          <w:rFonts w:ascii="Times New Roman" w:hAnsi="Times New Roman" w:cs="Times New Roman"/>
          <w:sz w:val="16"/>
          <w:szCs w:val="16"/>
        </w:rPr>
        <w:t xml:space="preserve">Stuart </w:t>
      </w:r>
      <w:r w:rsidRPr="00072FF7">
        <w:rPr>
          <w:rFonts w:ascii="Times New Roman" w:hAnsi="Times New Roman" w:cs="Times New Roman"/>
          <w:color w:val="000000" w:themeColor="text1"/>
          <w:sz w:val="16"/>
          <w:szCs w:val="16"/>
          <w:lang w:val="tr-TR"/>
        </w:rPr>
        <w:t xml:space="preserve">Russell </w:t>
      </w:r>
      <w:r w:rsidRPr="00072FF7">
        <w:rPr>
          <w:rFonts w:ascii="Times New Roman" w:hAnsi="Times New Roman" w:cs="Times New Roman"/>
          <w:color w:val="000000" w:themeColor="text1"/>
          <w:sz w:val="16"/>
          <w:szCs w:val="16"/>
          <w:lang w:val="en-US"/>
        </w:rPr>
        <w:t>&amp;</w:t>
      </w:r>
      <w:r w:rsidR="00A34701" w:rsidRPr="00072FF7">
        <w:rPr>
          <w:rFonts w:ascii="Times New Roman" w:hAnsi="Times New Roman" w:cs="Times New Roman"/>
          <w:color w:val="000000" w:themeColor="text1"/>
          <w:sz w:val="16"/>
          <w:szCs w:val="16"/>
          <w:lang w:val="en-US"/>
        </w:rPr>
        <w:t>Peter</w:t>
      </w:r>
      <w:r w:rsidRPr="00072FF7">
        <w:rPr>
          <w:rFonts w:ascii="Times New Roman" w:hAnsi="Times New Roman" w:cs="Times New Roman"/>
          <w:color w:val="000000" w:themeColor="text1"/>
          <w:sz w:val="16"/>
          <w:szCs w:val="16"/>
          <w:lang w:val="tr-TR"/>
        </w:rPr>
        <w:t xml:space="preserve"> Norvig</w:t>
      </w:r>
      <w:r w:rsidR="00A34701" w:rsidRPr="00072FF7">
        <w:rPr>
          <w:rFonts w:ascii="Times New Roman" w:hAnsi="Times New Roman" w:cs="Times New Roman"/>
          <w:color w:val="000000" w:themeColor="text1"/>
          <w:sz w:val="16"/>
          <w:szCs w:val="16"/>
          <w:lang w:val="tr-TR"/>
        </w:rPr>
        <w:t xml:space="preserve">. </w:t>
      </w:r>
      <w:r w:rsidRPr="00072FF7">
        <w:rPr>
          <w:rFonts w:ascii="Times New Roman" w:hAnsi="Times New Roman" w:cs="Times New Roman"/>
          <w:color w:val="000000" w:themeColor="text1"/>
          <w:sz w:val="16"/>
          <w:szCs w:val="16"/>
          <w:lang w:val="tr-TR"/>
        </w:rPr>
        <w:t>Artificial Intelligence: A Modern Approach. Upper Saddle River, 2nd edition (New Jersey: Prentice Hall, 2003),</w:t>
      </w:r>
      <w:r w:rsidR="00A02804" w:rsidRPr="00072FF7">
        <w:rPr>
          <w:rFonts w:ascii="Times New Roman" w:hAnsi="Times New Roman" w:cs="Times New Roman"/>
          <w:color w:val="000000" w:themeColor="text1"/>
          <w:sz w:val="16"/>
          <w:szCs w:val="16"/>
          <w:lang w:val="tr-TR"/>
        </w:rPr>
        <w:t xml:space="preserve"> </w:t>
      </w:r>
      <w:r w:rsidRPr="00072FF7">
        <w:rPr>
          <w:rFonts w:ascii="Times New Roman" w:hAnsi="Times New Roman" w:cs="Times New Roman"/>
          <w:color w:val="000000" w:themeColor="text1"/>
          <w:sz w:val="16"/>
          <w:szCs w:val="16"/>
          <w:lang w:val="tr-TR"/>
        </w:rPr>
        <w:t>43.</w:t>
      </w:r>
    </w:p>
  </w:footnote>
  <w:footnote w:id="13">
    <w:p w14:paraId="77D82994" w14:textId="78834416" w:rsidR="00BA5156" w:rsidRPr="00072FF7" w:rsidRDefault="00BA5156">
      <w:pPr>
        <w:pStyle w:val="FootnoteText"/>
        <w:rPr>
          <w:rFonts w:ascii="Times New Roman" w:hAnsi="Times New Roman" w:cs="Times New Roman"/>
          <w:sz w:val="16"/>
          <w:szCs w:val="16"/>
        </w:rPr>
      </w:pPr>
      <w:r w:rsidRPr="00072FF7">
        <w:rPr>
          <w:rStyle w:val="FootnoteReference"/>
          <w:rFonts w:ascii="Times New Roman" w:hAnsi="Times New Roman" w:cs="Times New Roman"/>
          <w:sz w:val="16"/>
          <w:szCs w:val="16"/>
        </w:rPr>
        <w:footnoteRef/>
      </w:r>
      <w:r w:rsidRPr="00072FF7">
        <w:rPr>
          <w:rFonts w:ascii="Times New Roman" w:hAnsi="Times New Roman" w:cs="Times New Roman"/>
          <w:sz w:val="16"/>
          <w:szCs w:val="16"/>
        </w:rPr>
        <w:t xml:space="preserve"> </w:t>
      </w:r>
      <w:r w:rsidR="00A34701" w:rsidRPr="00072FF7">
        <w:rPr>
          <w:rFonts w:ascii="Times New Roman" w:hAnsi="Times New Roman" w:cs="Times New Roman"/>
          <w:color w:val="000000" w:themeColor="text1"/>
          <w:sz w:val="16"/>
          <w:szCs w:val="16"/>
          <w:lang w:val="tr-TR"/>
        </w:rPr>
        <w:t>Russel</w:t>
      </w:r>
      <w:r w:rsidR="006E3045" w:rsidRPr="00072FF7">
        <w:rPr>
          <w:rFonts w:ascii="Times New Roman" w:hAnsi="Times New Roman" w:cs="Times New Roman"/>
          <w:color w:val="000000" w:themeColor="text1"/>
          <w:sz w:val="16"/>
          <w:szCs w:val="16"/>
          <w:lang w:val="tr-TR"/>
        </w:rPr>
        <w:t>l</w:t>
      </w:r>
      <w:r w:rsidR="00A34701" w:rsidRPr="00072FF7">
        <w:rPr>
          <w:rFonts w:ascii="Times New Roman" w:hAnsi="Times New Roman" w:cs="Times New Roman"/>
          <w:color w:val="000000" w:themeColor="text1"/>
          <w:sz w:val="16"/>
          <w:szCs w:val="16"/>
          <w:lang w:val="tr-TR"/>
        </w:rPr>
        <w:t xml:space="preserve"> </w:t>
      </w:r>
      <w:r w:rsidR="00A34701" w:rsidRPr="00072FF7">
        <w:rPr>
          <w:rFonts w:ascii="Times New Roman" w:hAnsi="Times New Roman" w:cs="Times New Roman"/>
          <w:color w:val="000000" w:themeColor="text1"/>
          <w:sz w:val="16"/>
          <w:szCs w:val="16"/>
          <w:lang w:val="en-US"/>
        </w:rPr>
        <w:t>&amp;</w:t>
      </w:r>
      <w:r w:rsidR="00A34701" w:rsidRPr="00072FF7">
        <w:rPr>
          <w:rFonts w:ascii="Times New Roman" w:hAnsi="Times New Roman" w:cs="Times New Roman"/>
          <w:color w:val="000000" w:themeColor="text1"/>
          <w:sz w:val="16"/>
          <w:szCs w:val="16"/>
          <w:lang w:val="tr-TR"/>
        </w:rPr>
        <w:t>Norvig. Artificial Intelligence: A Modern Approach, 45</w:t>
      </w:r>
      <w:r w:rsidR="006E3045" w:rsidRPr="00072FF7">
        <w:rPr>
          <w:rFonts w:ascii="Times New Roman" w:hAnsi="Times New Roman" w:cs="Times New Roman"/>
          <w:color w:val="000000" w:themeColor="text1"/>
          <w:sz w:val="16"/>
          <w:szCs w:val="16"/>
          <w:lang w:val="tr-TR"/>
        </w:rPr>
        <w:t>-</w:t>
      </w:r>
      <w:r w:rsidR="00A34701" w:rsidRPr="00072FF7">
        <w:rPr>
          <w:rFonts w:ascii="Times New Roman" w:hAnsi="Times New Roman" w:cs="Times New Roman"/>
          <w:color w:val="000000" w:themeColor="text1"/>
          <w:sz w:val="16"/>
          <w:szCs w:val="16"/>
          <w:lang w:val="tr-TR"/>
        </w:rPr>
        <w:t>47.</w:t>
      </w:r>
    </w:p>
  </w:footnote>
  <w:footnote w:id="14">
    <w:p w14:paraId="492974BF" w14:textId="7D075470" w:rsidR="00ED6AF0" w:rsidRPr="00BA5156" w:rsidRDefault="00ED6AF0" w:rsidP="00006938">
      <w:pPr>
        <w:pStyle w:val="FootnoteText"/>
        <w:jc w:val="both"/>
        <w:rPr>
          <w:sz w:val="16"/>
          <w:szCs w:val="16"/>
          <w:lang w:val="en-US"/>
        </w:rPr>
      </w:pPr>
      <w:r w:rsidRPr="00072FF7">
        <w:rPr>
          <w:rStyle w:val="FootnoteReference"/>
          <w:rFonts w:ascii="Times New Roman" w:hAnsi="Times New Roman" w:cs="Times New Roman"/>
          <w:sz w:val="16"/>
          <w:szCs w:val="16"/>
        </w:rPr>
        <w:footnoteRef/>
      </w:r>
      <w:r w:rsidRPr="00072FF7">
        <w:rPr>
          <w:rFonts w:ascii="Times New Roman" w:hAnsi="Times New Roman" w:cs="Times New Roman"/>
          <w:sz w:val="16"/>
          <w:szCs w:val="16"/>
        </w:rPr>
        <w:t xml:space="preserve"> </w:t>
      </w:r>
      <w:r w:rsidRPr="00072FF7">
        <w:rPr>
          <w:rFonts w:ascii="Times New Roman" w:hAnsi="Times New Roman" w:cs="Times New Roman"/>
          <w:sz w:val="16"/>
          <w:szCs w:val="16"/>
        </w:rPr>
        <w:t>Turing</w:t>
      </w:r>
      <w:r w:rsidRPr="00BA5156">
        <w:rPr>
          <w:rFonts w:ascii="Times New Roman" w:hAnsi="Times New Roman" w:cs="Times New Roman"/>
          <w:sz w:val="16"/>
          <w:szCs w:val="16"/>
        </w:rPr>
        <w:t xml:space="preserve"> Test: </w:t>
      </w:r>
      <w:r w:rsidR="00006938" w:rsidRPr="00BA5156">
        <w:rPr>
          <w:rFonts w:ascii="Times New Roman" w:hAnsi="Times New Roman" w:cs="Times New Roman"/>
          <w:sz w:val="16"/>
          <w:szCs w:val="16"/>
        </w:rPr>
        <w:t>The Turing test, a 1950 thought experiment by the British mathematician Alan Turing, posits a written dialogue between a human and a computer program. It asserts that a computer is intelligent if it can act like a human, and it's used in artificial intelligence to gauge the intelligence of AI systems. The test has received some criticism.</w:t>
      </w:r>
      <w:r w:rsidR="00006938" w:rsidRPr="00BA5156">
        <w:rPr>
          <w:sz w:val="16"/>
          <w:szCs w:val="16"/>
        </w:rPr>
        <w:t xml:space="preserve"> </w:t>
      </w:r>
      <w:r w:rsidR="00006938" w:rsidRPr="00BA5156">
        <w:rPr>
          <w:rFonts w:ascii="Times New Roman" w:hAnsi="Times New Roman" w:cs="Times New Roman"/>
          <w:sz w:val="16"/>
          <w:szCs w:val="16"/>
        </w:rPr>
        <w:t>Some critics say the test is inadequate because a machine can only interact with humans for brief periods. The Turing test is important for the development of AI technologies and human-machine interaction.</w:t>
      </w:r>
      <w:r w:rsidRPr="00BA5156">
        <w:rPr>
          <w:rFonts w:ascii="Times New Roman" w:hAnsi="Times New Roman" w:cs="Times New Roman"/>
          <w:sz w:val="16"/>
          <w:szCs w:val="16"/>
        </w:rPr>
        <w:t>.</w:t>
      </w:r>
    </w:p>
  </w:footnote>
  <w:footnote w:id="15">
    <w:p w14:paraId="272D34FA" w14:textId="213E5DF1" w:rsidR="004F1D1B" w:rsidRPr="004F1D1B" w:rsidRDefault="004F1D1B" w:rsidP="004F1D1B">
      <w:pPr>
        <w:jc w:val="both"/>
        <w:rPr>
          <w:rFonts w:ascii="Times New Roman" w:hAnsi="Times New Roman" w:cs="Times New Roman"/>
          <w:color w:val="000000" w:themeColor="text1"/>
          <w:sz w:val="16"/>
          <w:szCs w:val="16"/>
          <w:lang w:val="tr-TR"/>
        </w:rPr>
      </w:pPr>
      <w:r>
        <w:rPr>
          <w:rStyle w:val="FootnoteReference"/>
        </w:rPr>
        <w:footnoteRef/>
      </w:r>
      <w:r>
        <w:t xml:space="preserve"> </w:t>
      </w:r>
      <w:r w:rsidR="00A34701" w:rsidRPr="00A34701">
        <w:rPr>
          <w:rFonts w:ascii="Times New Roman" w:hAnsi="Times New Roman" w:cs="Times New Roman"/>
          <w:sz w:val="16"/>
          <w:szCs w:val="16"/>
        </w:rPr>
        <w:t xml:space="preserve">Alexander </w:t>
      </w:r>
      <w:r w:rsidRPr="00A34701">
        <w:rPr>
          <w:rFonts w:ascii="Times New Roman" w:hAnsi="Times New Roman" w:cs="Times New Roman"/>
          <w:color w:val="000000" w:themeColor="text1"/>
          <w:sz w:val="16"/>
          <w:szCs w:val="16"/>
          <w:lang w:val="tr-TR"/>
        </w:rPr>
        <w:t>Riegler</w:t>
      </w:r>
      <w:r w:rsidR="00A34701" w:rsidRPr="00A34701">
        <w:rPr>
          <w:rFonts w:ascii="Times New Roman" w:hAnsi="Times New Roman" w:cs="Times New Roman"/>
          <w:color w:val="000000" w:themeColor="text1"/>
          <w:sz w:val="16"/>
          <w:szCs w:val="16"/>
          <w:lang w:val="tr-TR"/>
        </w:rPr>
        <w:t>.</w:t>
      </w:r>
      <w:r w:rsidRPr="00A34701">
        <w:rPr>
          <w:rFonts w:ascii="Times New Roman" w:hAnsi="Times New Roman" w:cs="Times New Roman"/>
          <w:color w:val="000000" w:themeColor="text1"/>
          <w:sz w:val="16"/>
          <w:szCs w:val="16"/>
          <w:lang w:val="tr-TR"/>
        </w:rPr>
        <w:t xml:space="preserve"> The</w:t>
      </w:r>
      <w:r w:rsidRPr="004F1D1B">
        <w:rPr>
          <w:rFonts w:ascii="Times New Roman" w:hAnsi="Times New Roman" w:cs="Times New Roman"/>
          <w:color w:val="000000" w:themeColor="text1"/>
          <w:sz w:val="16"/>
          <w:szCs w:val="16"/>
          <w:lang w:val="tr-TR"/>
        </w:rPr>
        <w:t xml:space="preserve"> Paradox of Autonomy: The interaction between humans and autonomous cognitive artifacts, in: Dodig Crncovic / Stuart (Hgg.): </w:t>
      </w:r>
      <w:r w:rsidRPr="004F1D1B">
        <w:rPr>
          <w:rFonts w:ascii="Times New Roman" w:hAnsi="Times New Roman" w:cs="Times New Roman"/>
          <w:i/>
          <w:iCs/>
          <w:color w:val="000000" w:themeColor="text1"/>
          <w:sz w:val="16"/>
          <w:szCs w:val="16"/>
          <w:lang w:val="tr-TR"/>
        </w:rPr>
        <w:t>Computation, Information</w:t>
      </w:r>
      <w:r>
        <w:rPr>
          <w:rFonts w:ascii="Times New Roman" w:hAnsi="Times New Roman" w:cs="Times New Roman"/>
          <w:i/>
          <w:iCs/>
          <w:color w:val="000000" w:themeColor="text1"/>
          <w:sz w:val="16"/>
          <w:szCs w:val="16"/>
          <w:lang w:val="tr-TR"/>
        </w:rPr>
        <w:t xml:space="preserve"> </w:t>
      </w:r>
      <w:r w:rsidRPr="004F1D1B">
        <w:rPr>
          <w:rFonts w:ascii="Times New Roman" w:hAnsi="Times New Roman" w:cs="Times New Roman"/>
          <w:i/>
          <w:iCs/>
          <w:color w:val="000000" w:themeColor="text1"/>
          <w:sz w:val="16"/>
          <w:szCs w:val="16"/>
          <w:lang w:val="tr-TR"/>
        </w:rPr>
        <w:t>Cognition. The Nexus and the Liminal</w:t>
      </w:r>
      <w:r w:rsidRPr="004F1D1B">
        <w:rPr>
          <w:rFonts w:ascii="Times New Roman" w:hAnsi="Times New Roman" w:cs="Times New Roman"/>
          <w:color w:val="000000" w:themeColor="text1"/>
          <w:sz w:val="16"/>
          <w:szCs w:val="16"/>
          <w:lang w:val="tr-TR"/>
        </w:rPr>
        <w:t xml:space="preserve">, </w:t>
      </w:r>
      <w:r>
        <w:rPr>
          <w:rFonts w:ascii="Times New Roman" w:hAnsi="Times New Roman" w:cs="Times New Roman"/>
          <w:color w:val="000000" w:themeColor="text1"/>
          <w:sz w:val="16"/>
          <w:szCs w:val="16"/>
          <w:lang w:val="tr-TR"/>
        </w:rPr>
        <w:t>(</w:t>
      </w:r>
      <w:r w:rsidRPr="004F1D1B">
        <w:rPr>
          <w:rFonts w:ascii="Times New Roman" w:hAnsi="Times New Roman" w:cs="Times New Roman"/>
          <w:color w:val="000000" w:themeColor="text1"/>
          <w:sz w:val="16"/>
          <w:szCs w:val="16"/>
          <w:lang w:val="tr-TR"/>
        </w:rPr>
        <w:t>Newcastle</w:t>
      </w:r>
      <w:r>
        <w:rPr>
          <w:rFonts w:ascii="Times New Roman" w:hAnsi="Times New Roman" w:cs="Times New Roman"/>
          <w:color w:val="000000" w:themeColor="text1"/>
          <w:sz w:val="16"/>
          <w:szCs w:val="16"/>
          <w:lang w:val="tr-TR"/>
        </w:rPr>
        <w:t>:2008),</w:t>
      </w:r>
      <w:r w:rsidRPr="004F1D1B">
        <w:rPr>
          <w:rFonts w:ascii="Times New Roman" w:hAnsi="Times New Roman" w:cs="Times New Roman"/>
          <w:color w:val="000000" w:themeColor="text1"/>
          <w:sz w:val="16"/>
          <w:szCs w:val="16"/>
          <w:lang w:val="tr-TR"/>
        </w:rPr>
        <w:t xml:space="preserve"> 292-301.</w:t>
      </w:r>
    </w:p>
  </w:footnote>
  <w:footnote w:id="16">
    <w:p w14:paraId="4C5FD404" w14:textId="66CC10C9" w:rsidR="004F1D1B" w:rsidRPr="004F1D1B" w:rsidRDefault="004F1D1B">
      <w:pPr>
        <w:pStyle w:val="FootnoteText"/>
        <w:rPr>
          <w:lang w:val="en-US"/>
        </w:rPr>
      </w:pPr>
      <w:r>
        <w:rPr>
          <w:rStyle w:val="FootnoteReference"/>
        </w:rPr>
        <w:footnoteRef/>
      </w:r>
      <w:r>
        <w:t xml:space="preserve"> </w:t>
      </w:r>
      <w:r w:rsidRPr="004F1D1B">
        <w:rPr>
          <w:rFonts w:ascii="Times New Roman" w:hAnsi="Times New Roman" w:cs="Times New Roman"/>
          <w:color w:val="000000" w:themeColor="text1"/>
          <w:sz w:val="16"/>
          <w:szCs w:val="16"/>
          <w:lang w:val="tr-TR"/>
        </w:rPr>
        <w:t xml:space="preserve">Russell, </w:t>
      </w:r>
      <w:r w:rsidRPr="004F1D1B">
        <w:rPr>
          <w:rFonts w:ascii="Times New Roman" w:hAnsi="Times New Roman" w:cs="Times New Roman"/>
          <w:color w:val="000000" w:themeColor="text1"/>
          <w:sz w:val="16"/>
          <w:szCs w:val="16"/>
          <w:lang w:val="en-US"/>
        </w:rPr>
        <w:t>&amp;</w:t>
      </w:r>
      <w:r w:rsidRPr="004F1D1B">
        <w:rPr>
          <w:rFonts w:ascii="Times New Roman" w:hAnsi="Times New Roman" w:cs="Times New Roman"/>
          <w:color w:val="000000" w:themeColor="text1"/>
          <w:sz w:val="16"/>
          <w:szCs w:val="16"/>
          <w:lang w:val="tr-TR"/>
        </w:rPr>
        <w:t xml:space="preserve"> Norvig. Artificial Intelligence: A Modern Approach.</w:t>
      </w:r>
      <w:r>
        <w:rPr>
          <w:rFonts w:ascii="Times New Roman" w:hAnsi="Times New Roman" w:cs="Times New Roman"/>
          <w:color w:val="000000" w:themeColor="text1"/>
          <w:sz w:val="16"/>
          <w:szCs w:val="16"/>
          <w:lang w:val="tr-TR"/>
        </w:rPr>
        <w:t>, 3-5.</w:t>
      </w:r>
    </w:p>
  </w:footnote>
  <w:footnote w:id="17">
    <w:p w14:paraId="2259E27C" w14:textId="132ED143" w:rsidR="004F1D1B" w:rsidRPr="00A34701" w:rsidRDefault="004F1D1B">
      <w:pPr>
        <w:pStyle w:val="FootnoteText"/>
        <w:rPr>
          <w:lang w:val="de-DE"/>
        </w:rPr>
      </w:pPr>
      <w:r>
        <w:rPr>
          <w:rStyle w:val="FootnoteReference"/>
        </w:rPr>
        <w:footnoteRef/>
      </w:r>
      <w:r>
        <w:t xml:space="preserve"> </w:t>
      </w:r>
      <w:r w:rsidR="00A34701">
        <w:rPr>
          <w:rFonts w:ascii="Times New Roman" w:hAnsi="Times New Roman" w:cs="Times New Roman"/>
          <w:color w:val="000000" w:themeColor="text1"/>
          <w:sz w:val="16"/>
          <w:szCs w:val="16"/>
          <w:lang w:val="tr-TR"/>
        </w:rPr>
        <w:t>Ibid</w:t>
      </w:r>
      <w:r>
        <w:rPr>
          <w:rFonts w:ascii="Times New Roman" w:hAnsi="Times New Roman" w:cs="Times New Roman"/>
          <w:color w:val="000000" w:themeColor="text1"/>
          <w:sz w:val="16"/>
          <w:szCs w:val="16"/>
          <w:lang w:val="tr-TR"/>
        </w:rPr>
        <w:t>, 5-7.</w:t>
      </w:r>
    </w:p>
  </w:footnote>
  <w:footnote w:id="18">
    <w:p w14:paraId="456941BC" w14:textId="2FD580D6" w:rsidR="004F1D1B" w:rsidRPr="009E0E08" w:rsidRDefault="004F1D1B">
      <w:pPr>
        <w:pStyle w:val="FootnoteText"/>
        <w:rPr>
          <w:lang w:val="de-DE"/>
        </w:rPr>
      </w:pPr>
      <w:r>
        <w:rPr>
          <w:rStyle w:val="FootnoteReference"/>
        </w:rPr>
        <w:footnoteRef/>
      </w:r>
      <w:r>
        <w:t xml:space="preserve"> </w:t>
      </w:r>
      <w:r w:rsidR="00A34701">
        <w:rPr>
          <w:rFonts w:ascii="Times New Roman" w:hAnsi="Times New Roman" w:cs="Times New Roman"/>
          <w:color w:val="000000" w:themeColor="text1"/>
          <w:sz w:val="16"/>
          <w:szCs w:val="16"/>
          <w:lang w:val="tr-TR"/>
        </w:rPr>
        <w:t>Ibid</w:t>
      </w:r>
      <w:r>
        <w:rPr>
          <w:rFonts w:ascii="Times New Roman" w:hAnsi="Times New Roman" w:cs="Times New Roman"/>
          <w:color w:val="000000" w:themeColor="text1"/>
          <w:sz w:val="16"/>
          <w:szCs w:val="16"/>
          <w:lang w:val="tr-TR"/>
        </w:rPr>
        <w:t>, 4-7.</w:t>
      </w:r>
    </w:p>
  </w:footnote>
  <w:footnote w:id="19">
    <w:p w14:paraId="2808B3FF" w14:textId="034F8B8E" w:rsidR="005E288D" w:rsidRPr="005E288D" w:rsidRDefault="005E288D">
      <w:pPr>
        <w:pStyle w:val="FootnoteText"/>
        <w:rPr>
          <w:lang w:val="tr-TR"/>
        </w:rPr>
      </w:pPr>
      <w:r>
        <w:rPr>
          <w:rStyle w:val="FootnoteReference"/>
        </w:rPr>
        <w:footnoteRef/>
      </w:r>
      <w:r>
        <w:t xml:space="preserve"> </w:t>
      </w:r>
      <w:r>
        <w:rPr>
          <w:rStyle w:val="FootnoteReference"/>
        </w:rPr>
        <w:footnoteRef/>
      </w:r>
      <w:r w:rsidRPr="007D418E">
        <w:rPr>
          <w:rFonts w:ascii="Times New Roman" w:hAnsi="Times New Roman" w:cs="Times New Roman"/>
          <w:sz w:val="16"/>
          <w:szCs w:val="16"/>
        </w:rPr>
        <w:t xml:space="preserve">Roman </w:t>
      </w:r>
      <w:r w:rsidRPr="007D418E">
        <w:rPr>
          <w:rFonts w:ascii="Times New Roman" w:hAnsi="Times New Roman" w:cs="Times New Roman"/>
          <w:color w:val="000000" w:themeColor="text1"/>
          <w:sz w:val="16"/>
          <w:szCs w:val="16"/>
          <w:lang w:val="tr-TR"/>
        </w:rPr>
        <w:t>Konertz &amp; Raul Schönhof.  Das technische</w:t>
      </w:r>
      <w:r w:rsidRPr="00154A02">
        <w:rPr>
          <w:rFonts w:ascii="Times New Roman" w:hAnsi="Times New Roman" w:cs="Times New Roman"/>
          <w:color w:val="000000" w:themeColor="text1"/>
          <w:sz w:val="16"/>
          <w:szCs w:val="16"/>
          <w:lang w:val="tr-TR"/>
        </w:rPr>
        <w:t xml:space="preserve"> Phänomen „Künstliche Intelligenz“ im allgemeinen Zivilrecht, </w:t>
      </w:r>
      <w:r>
        <w:rPr>
          <w:rFonts w:ascii="Times New Roman" w:hAnsi="Times New Roman" w:cs="Times New Roman"/>
          <w:color w:val="000000" w:themeColor="text1"/>
          <w:sz w:val="16"/>
          <w:szCs w:val="16"/>
          <w:lang w:val="tr-TR"/>
        </w:rPr>
        <w:t xml:space="preserve">(Nomos Verlag: </w:t>
      </w:r>
      <w:r w:rsidRPr="00154A02">
        <w:rPr>
          <w:rFonts w:ascii="Times New Roman" w:hAnsi="Times New Roman" w:cs="Times New Roman"/>
          <w:color w:val="000000" w:themeColor="text1"/>
          <w:sz w:val="16"/>
          <w:szCs w:val="16"/>
          <w:lang w:val="tr-TR"/>
        </w:rPr>
        <w:t>2020,</w:t>
      </w:r>
      <w:r>
        <w:rPr>
          <w:rFonts w:ascii="Times New Roman" w:hAnsi="Times New Roman" w:cs="Times New Roman"/>
          <w:color w:val="000000" w:themeColor="text1"/>
          <w:sz w:val="16"/>
          <w:szCs w:val="16"/>
          <w:lang w:val="tr-TR"/>
        </w:rPr>
        <w:t>), 65-68</w:t>
      </w:r>
    </w:p>
  </w:footnote>
  <w:footnote w:id="20">
    <w:p w14:paraId="224E6B60" w14:textId="492A3C56" w:rsidR="005A708E" w:rsidRPr="00754728" w:rsidRDefault="005A708E">
      <w:pPr>
        <w:pStyle w:val="FootnoteText"/>
        <w:rPr>
          <w:rFonts w:ascii="Times New Roman" w:hAnsi="Times New Roman" w:cs="Times New Roman"/>
          <w:sz w:val="16"/>
          <w:szCs w:val="16"/>
        </w:rPr>
      </w:pPr>
      <w:r w:rsidRPr="00754728">
        <w:rPr>
          <w:rStyle w:val="FootnoteReference"/>
          <w:rFonts w:ascii="Times New Roman" w:hAnsi="Times New Roman" w:cs="Times New Roman"/>
          <w:sz w:val="16"/>
          <w:szCs w:val="16"/>
        </w:rPr>
        <w:footnoteRef/>
      </w:r>
      <w:r w:rsidRPr="00754728">
        <w:rPr>
          <w:rFonts w:ascii="Times New Roman" w:hAnsi="Times New Roman" w:cs="Times New Roman"/>
          <w:sz w:val="16"/>
          <w:szCs w:val="16"/>
        </w:rPr>
        <w:t xml:space="preserve">David J. </w:t>
      </w:r>
      <w:r w:rsidRPr="00072FF7">
        <w:rPr>
          <w:rFonts w:ascii="Times New Roman" w:hAnsi="Times New Roman" w:cs="Times New Roman"/>
          <w:color w:val="000000" w:themeColor="text1"/>
          <w:sz w:val="16"/>
          <w:szCs w:val="16"/>
          <w:lang w:val="en-US"/>
        </w:rPr>
        <w:t xml:space="preserve">Chalmers. </w:t>
      </w:r>
      <w:r w:rsidRPr="00754728">
        <w:rPr>
          <w:rFonts w:ascii="Times New Roman" w:hAnsi="Times New Roman" w:cs="Times New Roman"/>
          <w:color w:val="000000" w:themeColor="text1"/>
          <w:sz w:val="16"/>
          <w:szCs w:val="16"/>
          <w:lang w:val="en-US"/>
        </w:rPr>
        <w:t>The Conscious Mind. In Search of a Fundamental Theory., (Oxford: University Press, 1996), 120-125</w:t>
      </w:r>
    </w:p>
  </w:footnote>
  <w:footnote w:id="21">
    <w:p w14:paraId="305108AB" w14:textId="5DB8F43B" w:rsidR="005A708E" w:rsidRPr="00754728" w:rsidRDefault="005A708E" w:rsidP="00754728">
      <w:pPr>
        <w:jc w:val="both"/>
        <w:rPr>
          <w:rFonts w:ascii="Times New Roman" w:hAnsi="Times New Roman" w:cs="Times New Roman"/>
          <w:color w:val="000000" w:themeColor="text1"/>
          <w:sz w:val="16"/>
          <w:szCs w:val="16"/>
          <w:lang w:val="en-US"/>
        </w:rPr>
      </w:pPr>
      <w:r w:rsidRPr="00754728">
        <w:rPr>
          <w:rStyle w:val="FootnoteReference"/>
          <w:rFonts w:ascii="Times New Roman" w:hAnsi="Times New Roman" w:cs="Times New Roman"/>
          <w:sz w:val="16"/>
          <w:szCs w:val="16"/>
        </w:rPr>
        <w:footnoteRef/>
      </w:r>
      <w:r w:rsidRPr="00754728">
        <w:rPr>
          <w:rFonts w:ascii="Times New Roman" w:hAnsi="Times New Roman" w:cs="Times New Roman"/>
          <w:sz w:val="16"/>
          <w:szCs w:val="16"/>
        </w:rPr>
        <w:t xml:space="preserve"> David </w:t>
      </w:r>
      <w:r w:rsidRPr="00754728">
        <w:rPr>
          <w:rFonts w:ascii="Times New Roman" w:hAnsi="Times New Roman" w:cs="Times New Roman"/>
          <w:color w:val="000000" w:themeColor="text1"/>
          <w:sz w:val="16"/>
          <w:szCs w:val="16"/>
          <w:lang w:val="en-US"/>
        </w:rPr>
        <w:t xml:space="preserve">Chalmers. </w:t>
      </w:r>
      <w:r w:rsidR="00FC0A3C" w:rsidRPr="00754728">
        <w:rPr>
          <w:rFonts w:ascii="Times New Roman" w:hAnsi="Times New Roman" w:cs="Times New Roman"/>
          <w:color w:val="000000" w:themeColor="text1"/>
          <w:sz w:val="16"/>
          <w:szCs w:val="16"/>
          <w:lang w:val="en-US"/>
        </w:rPr>
        <w:t>“</w:t>
      </w:r>
      <w:r w:rsidRPr="00754728">
        <w:rPr>
          <w:rFonts w:ascii="Times New Roman" w:hAnsi="Times New Roman" w:cs="Times New Roman"/>
          <w:color w:val="000000" w:themeColor="text1"/>
          <w:sz w:val="16"/>
          <w:szCs w:val="16"/>
          <w:lang w:val="en-US"/>
        </w:rPr>
        <w:t>Consciousness and its place in nature</w:t>
      </w:r>
      <w:r w:rsidR="00FC0A3C" w:rsidRPr="00754728">
        <w:rPr>
          <w:rFonts w:ascii="Times New Roman" w:hAnsi="Times New Roman" w:cs="Times New Roman"/>
          <w:color w:val="000000" w:themeColor="text1"/>
          <w:sz w:val="16"/>
          <w:szCs w:val="16"/>
          <w:lang w:val="en-US"/>
        </w:rPr>
        <w:t>”</w:t>
      </w:r>
      <w:r w:rsidRPr="00754728">
        <w:rPr>
          <w:rFonts w:ascii="Times New Roman" w:hAnsi="Times New Roman" w:cs="Times New Roman"/>
          <w:color w:val="000000" w:themeColor="text1"/>
          <w:sz w:val="16"/>
          <w:szCs w:val="16"/>
          <w:lang w:val="en-US"/>
        </w:rPr>
        <w:t xml:space="preserve">. In S. Stich &amp; T. Warfield (Eds.), </w:t>
      </w:r>
      <w:proofErr w:type="gramStart"/>
      <w:r w:rsidRPr="00754728">
        <w:rPr>
          <w:rFonts w:ascii="Times New Roman" w:hAnsi="Times New Roman" w:cs="Times New Roman"/>
          <w:i/>
          <w:iCs/>
          <w:color w:val="000000" w:themeColor="text1"/>
          <w:sz w:val="16"/>
          <w:szCs w:val="16"/>
          <w:lang w:val="en-US"/>
        </w:rPr>
        <w:t>Blackwell  guide</w:t>
      </w:r>
      <w:proofErr w:type="gramEnd"/>
      <w:r w:rsidRPr="00754728">
        <w:rPr>
          <w:rFonts w:ascii="Times New Roman" w:hAnsi="Times New Roman" w:cs="Times New Roman"/>
          <w:i/>
          <w:iCs/>
          <w:color w:val="000000" w:themeColor="text1"/>
          <w:sz w:val="16"/>
          <w:szCs w:val="16"/>
          <w:lang w:val="en-US"/>
        </w:rPr>
        <w:t xml:space="preserve"> to the philosophy of Mind</w:t>
      </w:r>
      <w:r w:rsidR="00754728" w:rsidRPr="00754728">
        <w:rPr>
          <w:rFonts w:ascii="Times New Roman" w:hAnsi="Times New Roman" w:cs="Times New Roman"/>
          <w:i/>
          <w:iCs/>
          <w:color w:val="000000" w:themeColor="text1"/>
          <w:sz w:val="16"/>
          <w:szCs w:val="16"/>
          <w:lang w:val="en-US"/>
        </w:rPr>
        <w:t>, (</w:t>
      </w:r>
      <w:r w:rsidR="00754728" w:rsidRPr="00754728">
        <w:rPr>
          <w:rFonts w:ascii="Times New Roman" w:hAnsi="Times New Roman" w:cs="Times New Roman"/>
          <w:color w:val="000000" w:themeColor="text1"/>
          <w:sz w:val="16"/>
          <w:szCs w:val="16"/>
          <w:lang w:val="en-US"/>
        </w:rPr>
        <w:t xml:space="preserve">Blackwell Publishing: 2003), </w:t>
      </w:r>
      <w:r w:rsidRPr="00754728">
        <w:rPr>
          <w:rFonts w:ascii="Times New Roman" w:hAnsi="Times New Roman" w:cs="Times New Roman"/>
          <w:color w:val="000000" w:themeColor="text1"/>
          <w:sz w:val="16"/>
          <w:szCs w:val="16"/>
          <w:lang w:val="en-US"/>
        </w:rPr>
        <w:t xml:space="preserve"> 102-142</w:t>
      </w:r>
    </w:p>
  </w:footnote>
  <w:footnote w:id="22">
    <w:p w14:paraId="587D7165" w14:textId="67253A6A" w:rsidR="00754728" w:rsidRPr="00754728" w:rsidRDefault="00754728" w:rsidP="00754728">
      <w:pPr>
        <w:jc w:val="both"/>
        <w:rPr>
          <w:rFonts w:ascii="Times New Roman" w:hAnsi="Times New Roman" w:cs="Times New Roman"/>
          <w:i/>
          <w:iCs/>
          <w:color w:val="000000" w:themeColor="text1"/>
          <w:sz w:val="16"/>
          <w:szCs w:val="16"/>
          <w:lang w:val="en-US"/>
        </w:rPr>
      </w:pPr>
      <w:r w:rsidRPr="00754728">
        <w:rPr>
          <w:rStyle w:val="FootnoteReference"/>
          <w:rFonts w:ascii="Times New Roman" w:hAnsi="Times New Roman" w:cs="Times New Roman"/>
          <w:sz w:val="16"/>
          <w:szCs w:val="16"/>
        </w:rPr>
        <w:footnoteRef/>
      </w:r>
      <w:r w:rsidRPr="00754728">
        <w:rPr>
          <w:rFonts w:ascii="Times New Roman" w:hAnsi="Times New Roman" w:cs="Times New Roman"/>
          <w:sz w:val="16"/>
          <w:szCs w:val="16"/>
        </w:rPr>
        <w:t xml:space="preserve"> David J. </w:t>
      </w:r>
      <w:r w:rsidRPr="00754728">
        <w:rPr>
          <w:rFonts w:ascii="Times New Roman" w:hAnsi="Times New Roman" w:cs="Times New Roman"/>
          <w:color w:val="000000" w:themeColor="text1"/>
          <w:sz w:val="16"/>
          <w:szCs w:val="16"/>
          <w:lang w:val="en-US"/>
        </w:rPr>
        <w:t>Chalmers</w:t>
      </w:r>
      <w:r>
        <w:rPr>
          <w:rFonts w:ascii="Times New Roman" w:hAnsi="Times New Roman" w:cs="Times New Roman"/>
          <w:color w:val="000000" w:themeColor="text1"/>
          <w:sz w:val="16"/>
          <w:szCs w:val="16"/>
          <w:lang w:val="en-US"/>
        </w:rPr>
        <w:t>. “</w:t>
      </w:r>
      <w:r w:rsidRPr="00754728">
        <w:rPr>
          <w:rFonts w:ascii="Times New Roman" w:hAnsi="Times New Roman" w:cs="Times New Roman"/>
          <w:color w:val="000000" w:themeColor="text1"/>
          <w:sz w:val="16"/>
          <w:szCs w:val="16"/>
          <w:lang w:val="en-US"/>
        </w:rPr>
        <w:t>The singularity: A philosophical analysis</w:t>
      </w:r>
      <w:r>
        <w:rPr>
          <w:rFonts w:ascii="Times New Roman" w:hAnsi="Times New Roman" w:cs="Times New Roman"/>
          <w:color w:val="000000" w:themeColor="text1"/>
          <w:sz w:val="16"/>
          <w:szCs w:val="16"/>
          <w:lang w:val="en-US"/>
        </w:rPr>
        <w:t>”</w:t>
      </w:r>
      <w:r w:rsidRPr="00754728">
        <w:rPr>
          <w:rFonts w:ascii="Times New Roman" w:hAnsi="Times New Roman" w:cs="Times New Roman"/>
          <w:color w:val="000000" w:themeColor="text1"/>
          <w:sz w:val="16"/>
          <w:szCs w:val="16"/>
          <w:lang w:val="en-US"/>
        </w:rPr>
        <w:t xml:space="preserve">. </w:t>
      </w:r>
      <w:r w:rsidRPr="00754728">
        <w:rPr>
          <w:rFonts w:ascii="Times New Roman" w:hAnsi="Times New Roman" w:cs="Times New Roman"/>
          <w:i/>
          <w:iCs/>
          <w:color w:val="000000" w:themeColor="text1"/>
          <w:sz w:val="16"/>
          <w:szCs w:val="16"/>
          <w:lang w:val="en-US"/>
        </w:rPr>
        <w:t xml:space="preserve">Journal of </w:t>
      </w:r>
      <w:proofErr w:type="gramStart"/>
      <w:r w:rsidRPr="00754728">
        <w:rPr>
          <w:rFonts w:ascii="Times New Roman" w:hAnsi="Times New Roman" w:cs="Times New Roman"/>
          <w:i/>
          <w:iCs/>
          <w:color w:val="000000" w:themeColor="text1"/>
          <w:sz w:val="16"/>
          <w:szCs w:val="16"/>
          <w:lang w:val="en-US"/>
        </w:rPr>
        <w:t>Consciousness  Studies</w:t>
      </w:r>
      <w:proofErr w:type="gramEnd"/>
      <w:r w:rsidRPr="00754728">
        <w:rPr>
          <w:rFonts w:ascii="Times New Roman" w:hAnsi="Times New Roman" w:cs="Times New Roman"/>
          <w:color w:val="000000" w:themeColor="text1"/>
          <w:sz w:val="16"/>
          <w:szCs w:val="16"/>
          <w:lang w:val="en-US"/>
        </w:rPr>
        <w:t>, 17,(2010)</w:t>
      </w:r>
      <w:r>
        <w:rPr>
          <w:rFonts w:ascii="Times New Roman" w:hAnsi="Times New Roman" w:cs="Times New Roman"/>
          <w:color w:val="000000" w:themeColor="text1"/>
          <w:sz w:val="16"/>
          <w:szCs w:val="16"/>
          <w:lang w:val="en-US"/>
        </w:rPr>
        <w:t>:</w:t>
      </w:r>
      <w:r w:rsidRPr="00754728">
        <w:rPr>
          <w:rFonts w:ascii="Times New Roman" w:hAnsi="Times New Roman" w:cs="Times New Roman"/>
          <w:color w:val="000000" w:themeColor="text1"/>
          <w:sz w:val="16"/>
          <w:szCs w:val="16"/>
          <w:lang w:val="en-US"/>
        </w:rPr>
        <w:t xml:space="preserve"> 7-65</w:t>
      </w:r>
      <w:r>
        <w:rPr>
          <w:rFonts w:ascii="Times New Roman" w:hAnsi="Times New Roman" w:cs="Times New Roman"/>
          <w:color w:val="000000" w:themeColor="text1"/>
          <w:sz w:val="16"/>
          <w:szCs w:val="16"/>
          <w:lang w:val="en-US"/>
        </w:rPr>
        <w:t>.</w:t>
      </w:r>
    </w:p>
    <w:p w14:paraId="52C3D975" w14:textId="5F740BED" w:rsidR="00754728" w:rsidRPr="00754728" w:rsidRDefault="00754728">
      <w:pPr>
        <w:pStyle w:val="FootnoteText"/>
        <w:rPr>
          <w:rFonts w:ascii="Times New Roman" w:hAnsi="Times New Roman" w:cs="Times New Roman"/>
          <w:sz w:val="16"/>
          <w:szCs w:val="16"/>
        </w:rPr>
      </w:pPr>
    </w:p>
  </w:footnote>
  <w:footnote w:id="23">
    <w:p w14:paraId="37145C20" w14:textId="0F470930" w:rsidR="008D5433" w:rsidRPr="0062023F" w:rsidRDefault="008D5433" w:rsidP="0062023F">
      <w:pPr>
        <w:jc w:val="both"/>
        <w:rPr>
          <w:rFonts w:ascii="Times New Roman" w:hAnsi="Times New Roman" w:cs="Times New Roman"/>
          <w:color w:val="000000" w:themeColor="text1"/>
          <w:sz w:val="16"/>
          <w:szCs w:val="16"/>
          <w:lang w:val="tr-TR"/>
        </w:rPr>
      </w:pPr>
      <w:r w:rsidRPr="0062023F">
        <w:rPr>
          <w:rStyle w:val="FootnoteReference"/>
          <w:rFonts w:ascii="Times New Roman" w:hAnsi="Times New Roman" w:cs="Times New Roman"/>
          <w:sz w:val="16"/>
          <w:szCs w:val="16"/>
        </w:rPr>
        <w:footnoteRef/>
      </w:r>
      <w:r w:rsidRPr="0062023F">
        <w:rPr>
          <w:rFonts w:ascii="Times New Roman" w:hAnsi="Times New Roman" w:cs="Times New Roman"/>
          <w:sz w:val="16"/>
          <w:szCs w:val="16"/>
        </w:rPr>
        <w:t xml:space="preserve"> </w:t>
      </w:r>
      <w:r w:rsidR="006E3045" w:rsidRPr="0062023F">
        <w:rPr>
          <w:rFonts w:ascii="Times New Roman" w:hAnsi="Times New Roman" w:cs="Times New Roman"/>
          <w:sz w:val="16"/>
          <w:szCs w:val="16"/>
        </w:rPr>
        <w:t xml:space="preserve">Matias </w:t>
      </w:r>
      <w:r w:rsidRPr="0062023F">
        <w:rPr>
          <w:rFonts w:ascii="Times New Roman" w:hAnsi="Times New Roman" w:cs="Times New Roman"/>
          <w:color w:val="000000" w:themeColor="text1"/>
          <w:sz w:val="16"/>
          <w:szCs w:val="16"/>
          <w:lang w:val="tr-TR"/>
        </w:rPr>
        <w:t>Lindenau</w:t>
      </w:r>
      <w:r w:rsidR="006E3045" w:rsidRPr="0062023F">
        <w:rPr>
          <w:rFonts w:ascii="Times New Roman" w:hAnsi="Times New Roman" w:cs="Times New Roman"/>
          <w:color w:val="000000" w:themeColor="text1"/>
          <w:sz w:val="16"/>
          <w:szCs w:val="16"/>
          <w:lang w:val="tr-TR"/>
        </w:rPr>
        <w:t xml:space="preserve"> </w:t>
      </w:r>
      <w:r w:rsidRPr="0062023F">
        <w:rPr>
          <w:rFonts w:ascii="Times New Roman" w:hAnsi="Times New Roman" w:cs="Times New Roman"/>
          <w:color w:val="000000" w:themeColor="text1"/>
          <w:sz w:val="16"/>
          <w:szCs w:val="16"/>
          <w:lang w:val="tr-TR"/>
        </w:rPr>
        <w:t xml:space="preserve">&amp; </w:t>
      </w:r>
      <w:r w:rsidR="006E3045" w:rsidRPr="0062023F">
        <w:rPr>
          <w:rFonts w:ascii="Times New Roman" w:hAnsi="Times New Roman" w:cs="Times New Roman"/>
          <w:color w:val="000000" w:themeColor="text1"/>
          <w:sz w:val="16"/>
          <w:szCs w:val="16"/>
          <w:lang w:val="tr-TR"/>
        </w:rPr>
        <w:t xml:space="preserve">Marcel M. </w:t>
      </w:r>
      <w:r w:rsidRPr="0062023F">
        <w:rPr>
          <w:rFonts w:ascii="Times New Roman" w:hAnsi="Times New Roman" w:cs="Times New Roman"/>
          <w:color w:val="000000" w:themeColor="text1"/>
          <w:sz w:val="16"/>
          <w:szCs w:val="16"/>
          <w:lang w:val="tr-TR"/>
        </w:rPr>
        <w:t>Kressig</w:t>
      </w:r>
      <w:r w:rsidR="006E3045" w:rsidRPr="0062023F">
        <w:rPr>
          <w:rFonts w:ascii="Times New Roman" w:hAnsi="Times New Roman" w:cs="Times New Roman"/>
          <w:color w:val="000000" w:themeColor="text1"/>
          <w:sz w:val="16"/>
          <w:szCs w:val="16"/>
          <w:lang w:val="tr-TR"/>
        </w:rPr>
        <w:t>.</w:t>
      </w:r>
      <w:r w:rsidRPr="0062023F">
        <w:rPr>
          <w:rFonts w:ascii="Times New Roman" w:hAnsi="Times New Roman" w:cs="Times New Roman"/>
          <w:color w:val="000000" w:themeColor="text1"/>
          <w:sz w:val="16"/>
          <w:szCs w:val="16"/>
          <w:lang w:val="tr-TR"/>
        </w:rPr>
        <w:t xml:space="preserve"> </w:t>
      </w:r>
      <w:r w:rsidRPr="0062023F">
        <w:rPr>
          <w:rFonts w:ascii="Times New Roman" w:hAnsi="Times New Roman" w:cs="Times New Roman"/>
          <w:i/>
          <w:iCs/>
          <w:color w:val="000000" w:themeColor="text1"/>
          <w:sz w:val="16"/>
          <w:szCs w:val="16"/>
          <w:lang w:val="tr-TR"/>
        </w:rPr>
        <w:t xml:space="preserve">Autonomie Maßstab, Ideal oder </w:t>
      </w:r>
      <w:proofErr w:type="gramStart"/>
      <w:r w:rsidRPr="0062023F">
        <w:rPr>
          <w:rFonts w:ascii="Times New Roman" w:hAnsi="Times New Roman" w:cs="Times New Roman"/>
          <w:i/>
          <w:iCs/>
          <w:color w:val="000000" w:themeColor="text1"/>
          <w:sz w:val="16"/>
          <w:szCs w:val="16"/>
          <w:lang w:val="tr-TR"/>
        </w:rPr>
        <w:t>Illusion</w:t>
      </w:r>
      <w:r w:rsidRPr="0062023F">
        <w:rPr>
          <w:rFonts w:ascii="Times New Roman" w:hAnsi="Times New Roman" w:cs="Times New Roman"/>
          <w:color w:val="000000" w:themeColor="text1"/>
          <w:sz w:val="16"/>
          <w:szCs w:val="16"/>
          <w:lang w:val="tr-TR"/>
        </w:rPr>
        <w:t>?,</w:t>
      </w:r>
      <w:proofErr w:type="gramEnd"/>
      <w:r w:rsidRPr="0062023F">
        <w:rPr>
          <w:rFonts w:ascii="Times New Roman" w:hAnsi="Times New Roman" w:cs="Times New Roman"/>
          <w:color w:val="000000" w:themeColor="text1"/>
          <w:sz w:val="16"/>
          <w:szCs w:val="16"/>
          <w:lang w:val="tr-TR"/>
        </w:rPr>
        <w:t xml:space="preserve"> Vadian Lectures Band 9., </w:t>
      </w:r>
      <w:r w:rsidR="006E3045" w:rsidRPr="0062023F">
        <w:rPr>
          <w:rFonts w:ascii="Times New Roman" w:hAnsi="Times New Roman" w:cs="Times New Roman"/>
          <w:color w:val="000000" w:themeColor="text1"/>
          <w:sz w:val="16"/>
          <w:szCs w:val="16"/>
          <w:lang w:val="tr-TR"/>
        </w:rPr>
        <w:t>(</w:t>
      </w:r>
      <w:r w:rsidRPr="0062023F">
        <w:rPr>
          <w:rFonts w:ascii="Times New Roman" w:hAnsi="Times New Roman" w:cs="Times New Roman"/>
          <w:color w:val="000000" w:themeColor="text1"/>
          <w:sz w:val="16"/>
          <w:szCs w:val="16"/>
          <w:lang w:val="tr-TR"/>
        </w:rPr>
        <w:t>Transcript Verlag</w:t>
      </w:r>
      <w:r w:rsidR="006E3045" w:rsidRPr="0062023F">
        <w:rPr>
          <w:rFonts w:ascii="Times New Roman" w:hAnsi="Times New Roman" w:cs="Times New Roman"/>
          <w:color w:val="000000" w:themeColor="text1"/>
          <w:sz w:val="16"/>
          <w:szCs w:val="16"/>
          <w:lang w:val="tr-TR"/>
        </w:rPr>
        <w:t>:2023), 10-17.</w:t>
      </w:r>
    </w:p>
  </w:footnote>
  <w:footnote w:id="24">
    <w:p w14:paraId="12CAC0AC" w14:textId="3A891396" w:rsidR="008D5433" w:rsidRPr="0062023F" w:rsidRDefault="008D5433" w:rsidP="0062023F">
      <w:pPr>
        <w:jc w:val="both"/>
        <w:rPr>
          <w:rFonts w:ascii="Times New Roman" w:hAnsi="Times New Roman" w:cs="Times New Roman"/>
          <w:color w:val="000000" w:themeColor="text1"/>
          <w:sz w:val="16"/>
          <w:szCs w:val="16"/>
          <w:lang w:val="tr-TR"/>
        </w:rPr>
      </w:pPr>
      <w:r w:rsidRPr="0062023F">
        <w:rPr>
          <w:rStyle w:val="FootnoteReference"/>
          <w:rFonts w:ascii="Times New Roman" w:hAnsi="Times New Roman" w:cs="Times New Roman"/>
          <w:sz w:val="16"/>
          <w:szCs w:val="16"/>
        </w:rPr>
        <w:footnoteRef/>
      </w:r>
      <w:r w:rsidRPr="0062023F">
        <w:rPr>
          <w:rFonts w:ascii="Times New Roman" w:hAnsi="Times New Roman" w:cs="Times New Roman"/>
          <w:sz w:val="16"/>
          <w:szCs w:val="16"/>
        </w:rPr>
        <w:t xml:space="preserve"> </w:t>
      </w:r>
      <w:r w:rsidR="006E3045" w:rsidRPr="0062023F">
        <w:rPr>
          <w:rFonts w:ascii="Times New Roman" w:hAnsi="Times New Roman" w:cs="Times New Roman"/>
          <w:sz w:val="16"/>
          <w:szCs w:val="16"/>
        </w:rPr>
        <w:t xml:space="preserve">Rosemarie </w:t>
      </w:r>
      <w:r w:rsidRPr="0062023F">
        <w:rPr>
          <w:rFonts w:ascii="Times New Roman" w:hAnsi="Times New Roman" w:cs="Times New Roman"/>
          <w:color w:val="000000" w:themeColor="text1"/>
          <w:sz w:val="16"/>
          <w:szCs w:val="16"/>
          <w:lang w:val="tr-TR"/>
        </w:rPr>
        <w:t xml:space="preserve">Pohlmann,. Autonomie, in: Historisches Wörterbuch der Philosophie, Bd. 1. Hg. v. J. Ritter, </w:t>
      </w:r>
      <w:r w:rsidR="006E3045" w:rsidRPr="0062023F">
        <w:rPr>
          <w:rFonts w:ascii="Times New Roman" w:hAnsi="Times New Roman" w:cs="Times New Roman"/>
          <w:color w:val="000000" w:themeColor="text1"/>
          <w:sz w:val="16"/>
          <w:szCs w:val="16"/>
          <w:lang w:val="tr-TR"/>
        </w:rPr>
        <w:t>(</w:t>
      </w:r>
      <w:r w:rsidRPr="0062023F">
        <w:rPr>
          <w:rFonts w:ascii="Times New Roman" w:hAnsi="Times New Roman" w:cs="Times New Roman"/>
          <w:color w:val="000000" w:themeColor="text1"/>
          <w:sz w:val="16"/>
          <w:szCs w:val="16"/>
          <w:lang w:val="tr-TR"/>
        </w:rPr>
        <w:t>Darmstadt</w:t>
      </w:r>
      <w:r w:rsidR="006E3045" w:rsidRPr="0062023F">
        <w:rPr>
          <w:rFonts w:ascii="Times New Roman" w:hAnsi="Times New Roman" w:cs="Times New Roman"/>
          <w:color w:val="000000" w:themeColor="text1"/>
          <w:sz w:val="16"/>
          <w:szCs w:val="16"/>
          <w:lang w:val="tr-TR"/>
        </w:rPr>
        <w:t xml:space="preserve">: 1971), </w:t>
      </w:r>
      <w:r w:rsidRPr="0062023F">
        <w:rPr>
          <w:rFonts w:ascii="Times New Roman" w:hAnsi="Times New Roman" w:cs="Times New Roman"/>
          <w:color w:val="000000" w:themeColor="text1"/>
          <w:sz w:val="16"/>
          <w:szCs w:val="16"/>
          <w:lang w:val="tr-TR"/>
        </w:rPr>
        <w:t>701–719.</w:t>
      </w:r>
    </w:p>
  </w:footnote>
  <w:footnote w:id="25">
    <w:p w14:paraId="1A8AD8E1" w14:textId="2AC31D59" w:rsidR="008D5433" w:rsidRPr="0062023F" w:rsidRDefault="008D5433" w:rsidP="0062023F">
      <w:pPr>
        <w:jc w:val="both"/>
        <w:rPr>
          <w:rFonts w:ascii="Times New Roman" w:hAnsi="Times New Roman" w:cs="Times New Roman"/>
          <w:color w:val="000000" w:themeColor="text1"/>
          <w:sz w:val="16"/>
          <w:szCs w:val="16"/>
          <w:lang w:val="tr-TR"/>
        </w:rPr>
      </w:pPr>
      <w:r w:rsidRPr="0062023F">
        <w:rPr>
          <w:rStyle w:val="FootnoteReference"/>
          <w:rFonts w:ascii="Times New Roman" w:hAnsi="Times New Roman" w:cs="Times New Roman"/>
          <w:sz w:val="16"/>
          <w:szCs w:val="16"/>
        </w:rPr>
        <w:footnoteRef/>
      </w:r>
      <w:r w:rsidRPr="0062023F">
        <w:rPr>
          <w:rFonts w:ascii="Times New Roman" w:hAnsi="Times New Roman" w:cs="Times New Roman"/>
          <w:sz w:val="16"/>
          <w:szCs w:val="16"/>
        </w:rPr>
        <w:t xml:space="preserve"> </w:t>
      </w:r>
      <w:r w:rsidR="006E3045" w:rsidRPr="0062023F">
        <w:rPr>
          <w:rFonts w:ascii="Times New Roman" w:hAnsi="Times New Roman" w:cs="Times New Roman"/>
          <w:sz w:val="16"/>
          <w:szCs w:val="16"/>
        </w:rPr>
        <w:t xml:space="preserve">Immanuel </w:t>
      </w:r>
      <w:r w:rsidRPr="0062023F">
        <w:rPr>
          <w:rFonts w:ascii="Times New Roman" w:hAnsi="Times New Roman" w:cs="Times New Roman"/>
          <w:color w:val="000000" w:themeColor="text1"/>
          <w:sz w:val="16"/>
          <w:szCs w:val="16"/>
          <w:lang w:val="tr-TR"/>
        </w:rPr>
        <w:t>Kant</w:t>
      </w:r>
      <w:r w:rsidR="006E3045" w:rsidRPr="0062023F">
        <w:rPr>
          <w:rFonts w:ascii="Times New Roman" w:hAnsi="Times New Roman" w:cs="Times New Roman"/>
          <w:color w:val="000000" w:themeColor="text1"/>
          <w:sz w:val="16"/>
          <w:szCs w:val="16"/>
          <w:lang w:val="tr-TR"/>
        </w:rPr>
        <w:t xml:space="preserve">. </w:t>
      </w:r>
      <w:proofErr w:type="gramStart"/>
      <w:r w:rsidRPr="0062023F">
        <w:rPr>
          <w:rFonts w:ascii="Times New Roman" w:hAnsi="Times New Roman" w:cs="Times New Roman"/>
          <w:color w:val="000000" w:themeColor="text1"/>
          <w:sz w:val="16"/>
          <w:szCs w:val="16"/>
          <w:lang w:val="tr-TR"/>
        </w:rPr>
        <w:t>.Metaphysische</w:t>
      </w:r>
      <w:proofErr w:type="gramEnd"/>
      <w:r w:rsidRPr="0062023F">
        <w:rPr>
          <w:rFonts w:ascii="Times New Roman" w:hAnsi="Times New Roman" w:cs="Times New Roman"/>
          <w:color w:val="000000" w:themeColor="text1"/>
          <w:sz w:val="16"/>
          <w:szCs w:val="16"/>
          <w:lang w:val="tr-TR"/>
        </w:rPr>
        <w:t xml:space="preserve"> Anfansgründe der Rechtslehre: Metaphysich der Sitten, Erste Teil, Bernd Ludwig (Hrsg), 4. Auflage, (Felix Meiner Verlag: 2018), 398-400</w:t>
      </w:r>
    </w:p>
  </w:footnote>
  <w:footnote w:id="26">
    <w:p w14:paraId="239D5787" w14:textId="7A58314D" w:rsidR="008D5433" w:rsidRPr="0062023F" w:rsidRDefault="008D5433" w:rsidP="0062023F">
      <w:pPr>
        <w:jc w:val="both"/>
        <w:rPr>
          <w:rFonts w:ascii="Times New Roman" w:hAnsi="Times New Roman" w:cs="Times New Roman"/>
          <w:color w:val="000000" w:themeColor="text1"/>
          <w:sz w:val="16"/>
          <w:szCs w:val="16"/>
          <w:lang w:val="tr-TR"/>
        </w:rPr>
      </w:pPr>
      <w:r w:rsidRPr="0062023F">
        <w:rPr>
          <w:rStyle w:val="FootnoteReference"/>
          <w:rFonts w:ascii="Times New Roman" w:hAnsi="Times New Roman" w:cs="Times New Roman"/>
          <w:sz w:val="16"/>
          <w:szCs w:val="16"/>
        </w:rPr>
        <w:footnoteRef/>
      </w:r>
      <w:r w:rsidRPr="0062023F">
        <w:rPr>
          <w:rFonts w:ascii="Times New Roman" w:hAnsi="Times New Roman" w:cs="Times New Roman"/>
          <w:sz w:val="16"/>
          <w:szCs w:val="16"/>
        </w:rPr>
        <w:t xml:space="preserve"> </w:t>
      </w:r>
      <w:r w:rsidR="0036294F" w:rsidRPr="0062023F">
        <w:rPr>
          <w:rFonts w:ascii="Times New Roman" w:hAnsi="Times New Roman" w:cs="Times New Roman"/>
          <w:color w:val="000000" w:themeColor="text1"/>
          <w:sz w:val="16"/>
          <w:szCs w:val="16"/>
          <w:lang w:val="tr-TR"/>
        </w:rPr>
        <w:t>Kant</w:t>
      </w:r>
      <w:r w:rsidR="006E3045" w:rsidRPr="0062023F">
        <w:rPr>
          <w:rFonts w:ascii="Times New Roman" w:hAnsi="Times New Roman" w:cs="Times New Roman"/>
          <w:color w:val="000000" w:themeColor="text1"/>
          <w:sz w:val="16"/>
          <w:szCs w:val="16"/>
          <w:lang w:val="tr-TR"/>
        </w:rPr>
        <w:t>.</w:t>
      </w:r>
      <w:r w:rsidR="0036294F" w:rsidRPr="0062023F">
        <w:rPr>
          <w:rFonts w:ascii="Times New Roman" w:hAnsi="Times New Roman" w:cs="Times New Roman"/>
          <w:color w:val="000000" w:themeColor="text1"/>
          <w:sz w:val="16"/>
          <w:szCs w:val="16"/>
          <w:lang w:val="tr-TR"/>
        </w:rPr>
        <w:t xml:space="preserve"> Metaphysische Anfansgründe der Rechtslehre: Metaphysich der Sitten, Zweite Teil, 440.</w:t>
      </w:r>
    </w:p>
  </w:footnote>
  <w:footnote w:id="27">
    <w:p w14:paraId="16F3E392" w14:textId="66026303" w:rsidR="0036294F" w:rsidRPr="0062023F" w:rsidRDefault="0036294F" w:rsidP="0062023F">
      <w:pPr>
        <w:pStyle w:val="FootnoteText"/>
        <w:jc w:val="both"/>
        <w:rPr>
          <w:rFonts w:ascii="Times New Roman" w:hAnsi="Times New Roman" w:cs="Times New Roman"/>
          <w:sz w:val="16"/>
          <w:szCs w:val="16"/>
          <w:lang w:val="de-DE"/>
        </w:rPr>
      </w:pPr>
      <w:r w:rsidRPr="0062023F">
        <w:rPr>
          <w:rStyle w:val="FootnoteReference"/>
          <w:rFonts w:ascii="Times New Roman" w:hAnsi="Times New Roman" w:cs="Times New Roman"/>
          <w:sz w:val="16"/>
          <w:szCs w:val="16"/>
        </w:rPr>
        <w:footnoteRef/>
      </w:r>
      <w:r w:rsidRPr="0062023F">
        <w:rPr>
          <w:rFonts w:ascii="Times New Roman" w:hAnsi="Times New Roman" w:cs="Times New Roman"/>
          <w:sz w:val="16"/>
          <w:szCs w:val="16"/>
        </w:rPr>
        <w:t xml:space="preserve"> Ibid., 450.</w:t>
      </w:r>
    </w:p>
  </w:footnote>
  <w:footnote w:id="28">
    <w:p w14:paraId="170EC5B5" w14:textId="68B4D0FF" w:rsidR="0036294F" w:rsidRPr="0062023F" w:rsidRDefault="0036294F" w:rsidP="0062023F">
      <w:pPr>
        <w:pStyle w:val="FootnoteText"/>
        <w:jc w:val="both"/>
        <w:rPr>
          <w:rFonts w:ascii="Times New Roman" w:hAnsi="Times New Roman" w:cs="Times New Roman"/>
          <w:sz w:val="16"/>
          <w:szCs w:val="16"/>
          <w:lang w:val="de-DE"/>
        </w:rPr>
      </w:pPr>
      <w:r w:rsidRPr="0062023F">
        <w:rPr>
          <w:rStyle w:val="FootnoteReference"/>
          <w:rFonts w:ascii="Times New Roman" w:hAnsi="Times New Roman" w:cs="Times New Roman"/>
          <w:sz w:val="16"/>
          <w:szCs w:val="16"/>
        </w:rPr>
        <w:footnoteRef/>
      </w:r>
      <w:r w:rsidRPr="0062023F">
        <w:rPr>
          <w:rFonts w:ascii="Times New Roman" w:hAnsi="Times New Roman" w:cs="Times New Roman"/>
          <w:sz w:val="16"/>
          <w:szCs w:val="16"/>
        </w:rPr>
        <w:t xml:space="preserve"> Ibid., 452-453.</w:t>
      </w:r>
    </w:p>
  </w:footnote>
  <w:footnote w:id="29">
    <w:p w14:paraId="3E40A2F7" w14:textId="61D7A10E" w:rsidR="0036294F" w:rsidRPr="0062023F" w:rsidRDefault="0036294F" w:rsidP="0062023F">
      <w:pPr>
        <w:jc w:val="both"/>
        <w:rPr>
          <w:rFonts w:ascii="Times New Roman" w:hAnsi="Times New Roman" w:cs="Times New Roman"/>
          <w:color w:val="000000" w:themeColor="text1"/>
          <w:sz w:val="16"/>
          <w:szCs w:val="16"/>
          <w:lang w:val="tr-TR"/>
        </w:rPr>
      </w:pPr>
      <w:r w:rsidRPr="0062023F">
        <w:rPr>
          <w:rStyle w:val="FootnoteReference"/>
          <w:rFonts w:ascii="Times New Roman" w:hAnsi="Times New Roman" w:cs="Times New Roman"/>
          <w:sz w:val="16"/>
          <w:szCs w:val="16"/>
        </w:rPr>
        <w:footnoteRef/>
      </w:r>
      <w:r w:rsidRPr="0062023F">
        <w:rPr>
          <w:rFonts w:ascii="Times New Roman" w:hAnsi="Times New Roman" w:cs="Times New Roman"/>
          <w:sz w:val="16"/>
          <w:szCs w:val="16"/>
        </w:rPr>
        <w:t xml:space="preserve"> </w:t>
      </w:r>
      <w:r w:rsidR="00F06702" w:rsidRPr="0062023F">
        <w:rPr>
          <w:rFonts w:ascii="Times New Roman" w:hAnsi="Times New Roman" w:cs="Times New Roman"/>
          <w:sz w:val="16"/>
          <w:szCs w:val="16"/>
        </w:rPr>
        <w:t xml:space="preserve">Immanuel </w:t>
      </w:r>
      <w:r w:rsidRPr="0062023F">
        <w:rPr>
          <w:rFonts w:ascii="Times New Roman" w:hAnsi="Times New Roman" w:cs="Times New Roman"/>
          <w:color w:val="000000" w:themeColor="text1"/>
          <w:sz w:val="16"/>
          <w:szCs w:val="16"/>
          <w:lang w:val="tr-TR"/>
        </w:rPr>
        <w:t xml:space="preserve">Kant.  </w:t>
      </w:r>
      <w:r w:rsidRPr="0062023F">
        <w:rPr>
          <w:rFonts w:ascii="Times New Roman" w:hAnsi="Times New Roman" w:cs="Times New Roman"/>
          <w:i/>
          <w:iCs/>
          <w:color w:val="000000" w:themeColor="text1"/>
          <w:sz w:val="16"/>
          <w:szCs w:val="16"/>
          <w:lang w:val="tr-TR"/>
        </w:rPr>
        <w:t>Kritik der praktischen Vernunft</w:t>
      </w:r>
      <w:r w:rsidRPr="0062023F">
        <w:rPr>
          <w:rFonts w:ascii="Times New Roman" w:hAnsi="Times New Roman" w:cs="Times New Roman"/>
          <w:color w:val="000000" w:themeColor="text1"/>
          <w:sz w:val="16"/>
          <w:szCs w:val="16"/>
          <w:lang w:val="tr-TR"/>
        </w:rPr>
        <w:t xml:space="preserve">, </w:t>
      </w:r>
      <w:r w:rsidR="00F06702" w:rsidRPr="0062023F">
        <w:rPr>
          <w:rFonts w:ascii="Times New Roman" w:hAnsi="Times New Roman" w:cs="Times New Roman"/>
          <w:color w:val="000000" w:themeColor="text1"/>
          <w:sz w:val="16"/>
          <w:szCs w:val="16"/>
          <w:lang w:val="tr-TR"/>
        </w:rPr>
        <w:t>Horst D. Brandt und Heiner F. Klemme (Hrsg.</w:t>
      </w:r>
      <w:proofErr w:type="gramStart"/>
      <w:r w:rsidR="00F06702" w:rsidRPr="0062023F">
        <w:rPr>
          <w:rFonts w:ascii="Times New Roman" w:hAnsi="Times New Roman" w:cs="Times New Roman"/>
          <w:color w:val="000000" w:themeColor="text1"/>
          <w:sz w:val="16"/>
          <w:szCs w:val="16"/>
          <w:lang w:val="tr-TR"/>
        </w:rPr>
        <w:t>),(</w:t>
      </w:r>
      <w:proofErr w:type="gramEnd"/>
      <w:r w:rsidR="00F06702" w:rsidRPr="0062023F">
        <w:rPr>
          <w:rFonts w:ascii="Times New Roman" w:hAnsi="Times New Roman" w:cs="Times New Roman"/>
          <w:color w:val="000000" w:themeColor="text1"/>
          <w:sz w:val="16"/>
          <w:szCs w:val="16"/>
          <w:lang w:val="tr-TR"/>
        </w:rPr>
        <w:t xml:space="preserve">Hamburg: </w:t>
      </w:r>
      <w:r w:rsidRPr="0062023F">
        <w:rPr>
          <w:rFonts w:ascii="Times New Roman" w:hAnsi="Times New Roman" w:cs="Times New Roman"/>
          <w:color w:val="000000" w:themeColor="text1"/>
          <w:sz w:val="16"/>
          <w:szCs w:val="16"/>
          <w:lang w:val="tr-TR"/>
        </w:rPr>
        <w:t>2003)</w:t>
      </w:r>
      <w:r w:rsidR="00F06702" w:rsidRPr="0062023F">
        <w:rPr>
          <w:rFonts w:ascii="Times New Roman" w:hAnsi="Times New Roman" w:cs="Times New Roman"/>
          <w:color w:val="000000" w:themeColor="text1"/>
          <w:sz w:val="16"/>
          <w:szCs w:val="16"/>
          <w:lang w:val="tr-TR"/>
        </w:rPr>
        <w:t>,</w:t>
      </w:r>
      <w:r w:rsidRPr="0062023F">
        <w:rPr>
          <w:rFonts w:ascii="Times New Roman" w:hAnsi="Times New Roman" w:cs="Times New Roman"/>
          <w:color w:val="000000" w:themeColor="text1"/>
          <w:sz w:val="16"/>
          <w:szCs w:val="16"/>
          <w:lang w:val="tr-TR"/>
        </w:rPr>
        <w:t xml:space="preserve"> 5, 100.</w:t>
      </w:r>
    </w:p>
  </w:footnote>
  <w:footnote w:id="30">
    <w:p w14:paraId="5012C441" w14:textId="7D69A8AF" w:rsidR="0036294F" w:rsidRPr="0062023F" w:rsidRDefault="0036294F" w:rsidP="0062023F">
      <w:pPr>
        <w:pStyle w:val="FootnoteText"/>
        <w:jc w:val="both"/>
        <w:rPr>
          <w:rFonts w:ascii="Times New Roman" w:hAnsi="Times New Roman" w:cs="Times New Roman"/>
          <w:sz w:val="16"/>
          <w:szCs w:val="16"/>
          <w:lang w:val="de-DE"/>
        </w:rPr>
      </w:pPr>
      <w:r w:rsidRPr="0062023F">
        <w:rPr>
          <w:rStyle w:val="FootnoteReference"/>
          <w:rFonts w:ascii="Times New Roman" w:hAnsi="Times New Roman" w:cs="Times New Roman"/>
          <w:sz w:val="16"/>
          <w:szCs w:val="16"/>
        </w:rPr>
        <w:footnoteRef/>
      </w:r>
      <w:r w:rsidRPr="0062023F">
        <w:rPr>
          <w:rFonts w:ascii="Times New Roman" w:hAnsi="Times New Roman" w:cs="Times New Roman"/>
          <w:sz w:val="16"/>
          <w:szCs w:val="16"/>
        </w:rPr>
        <w:t xml:space="preserve"> </w:t>
      </w:r>
      <w:r w:rsidRPr="0062023F">
        <w:rPr>
          <w:rFonts w:ascii="Times New Roman" w:hAnsi="Times New Roman" w:cs="Times New Roman"/>
          <w:color w:val="000000" w:themeColor="text1"/>
          <w:sz w:val="16"/>
          <w:szCs w:val="16"/>
          <w:lang w:val="tr-TR"/>
        </w:rPr>
        <w:t xml:space="preserve">Kant, I.  </w:t>
      </w:r>
      <w:r w:rsidRPr="0062023F">
        <w:rPr>
          <w:rFonts w:ascii="Times New Roman" w:hAnsi="Times New Roman" w:cs="Times New Roman"/>
          <w:i/>
          <w:iCs/>
          <w:color w:val="000000" w:themeColor="text1"/>
          <w:sz w:val="16"/>
          <w:szCs w:val="16"/>
          <w:lang w:val="tr-TR"/>
        </w:rPr>
        <w:t>Kritik der praktischen Vernunft</w:t>
      </w:r>
      <w:r w:rsidRPr="0062023F">
        <w:rPr>
          <w:rFonts w:ascii="Times New Roman" w:hAnsi="Times New Roman" w:cs="Times New Roman"/>
          <w:color w:val="000000" w:themeColor="text1"/>
          <w:sz w:val="16"/>
          <w:szCs w:val="16"/>
          <w:lang w:val="tr-TR"/>
        </w:rPr>
        <w:t>, (2003): 5, 97.</w:t>
      </w:r>
    </w:p>
  </w:footnote>
  <w:footnote w:id="31">
    <w:p w14:paraId="1C2B6638" w14:textId="633E30FC" w:rsidR="0036294F" w:rsidRPr="0062023F" w:rsidRDefault="0036294F" w:rsidP="0062023F">
      <w:pPr>
        <w:pStyle w:val="FootnoteText"/>
        <w:jc w:val="both"/>
        <w:rPr>
          <w:rFonts w:ascii="Times New Roman" w:hAnsi="Times New Roman" w:cs="Times New Roman"/>
          <w:sz w:val="16"/>
          <w:szCs w:val="16"/>
          <w:lang w:val="en-US"/>
        </w:rPr>
      </w:pPr>
      <w:r w:rsidRPr="0062023F">
        <w:rPr>
          <w:rStyle w:val="FootnoteReference"/>
          <w:rFonts w:ascii="Times New Roman" w:hAnsi="Times New Roman" w:cs="Times New Roman"/>
          <w:sz w:val="16"/>
          <w:szCs w:val="16"/>
        </w:rPr>
        <w:footnoteRef/>
      </w:r>
      <w:r w:rsidRPr="0062023F">
        <w:rPr>
          <w:rFonts w:ascii="Times New Roman" w:hAnsi="Times New Roman" w:cs="Times New Roman"/>
          <w:sz w:val="16"/>
          <w:szCs w:val="16"/>
        </w:rPr>
        <w:t xml:space="preserve"> </w:t>
      </w:r>
      <w:r w:rsidR="00F06702" w:rsidRPr="0062023F">
        <w:rPr>
          <w:rFonts w:ascii="Times New Roman" w:hAnsi="Times New Roman" w:cs="Times New Roman"/>
          <w:color w:val="000000" w:themeColor="text1"/>
          <w:sz w:val="16"/>
          <w:szCs w:val="16"/>
          <w:lang w:val="tr-TR"/>
        </w:rPr>
        <w:t>Ibid</w:t>
      </w:r>
      <w:r w:rsidRPr="0062023F">
        <w:rPr>
          <w:rFonts w:ascii="Times New Roman" w:hAnsi="Times New Roman" w:cs="Times New Roman"/>
          <w:color w:val="000000" w:themeColor="text1"/>
          <w:sz w:val="16"/>
          <w:szCs w:val="16"/>
          <w:lang w:val="tr-TR"/>
        </w:rPr>
        <w:t xml:space="preserve"> 5, 97-99.</w:t>
      </w:r>
    </w:p>
  </w:footnote>
  <w:footnote w:id="32">
    <w:p w14:paraId="465966F1" w14:textId="07B3A8E8" w:rsidR="0036294F" w:rsidRPr="0062023F" w:rsidRDefault="0036294F" w:rsidP="0062023F">
      <w:pPr>
        <w:pStyle w:val="FootnoteText"/>
        <w:jc w:val="both"/>
        <w:rPr>
          <w:rFonts w:ascii="Times New Roman" w:hAnsi="Times New Roman" w:cs="Times New Roman"/>
          <w:sz w:val="16"/>
          <w:szCs w:val="16"/>
          <w:lang w:val="en-US"/>
        </w:rPr>
      </w:pPr>
      <w:r w:rsidRPr="0062023F">
        <w:rPr>
          <w:rStyle w:val="FootnoteReference"/>
          <w:rFonts w:ascii="Times New Roman" w:hAnsi="Times New Roman" w:cs="Times New Roman"/>
          <w:sz w:val="16"/>
          <w:szCs w:val="16"/>
        </w:rPr>
        <w:footnoteRef/>
      </w:r>
      <w:r w:rsidRPr="0062023F">
        <w:rPr>
          <w:rFonts w:ascii="Times New Roman" w:hAnsi="Times New Roman" w:cs="Times New Roman"/>
          <w:sz w:val="16"/>
          <w:szCs w:val="16"/>
        </w:rPr>
        <w:t xml:space="preserve"> </w:t>
      </w:r>
      <w:r w:rsidR="00F06702" w:rsidRPr="0062023F">
        <w:rPr>
          <w:rFonts w:ascii="Times New Roman" w:hAnsi="Times New Roman" w:cs="Times New Roman"/>
          <w:color w:val="000000" w:themeColor="text1"/>
          <w:sz w:val="16"/>
          <w:szCs w:val="16"/>
          <w:lang w:val="tr-TR"/>
        </w:rPr>
        <w:t>Ibid.</w:t>
      </w:r>
      <w:r w:rsidRPr="0062023F">
        <w:rPr>
          <w:rFonts w:ascii="Times New Roman" w:hAnsi="Times New Roman" w:cs="Times New Roman"/>
          <w:color w:val="000000" w:themeColor="text1"/>
          <w:sz w:val="16"/>
          <w:szCs w:val="16"/>
          <w:lang w:val="tr-TR"/>
        </w:rPr>
        <w:t xml:space="preserve"> 5, 100.</w:t>
      </w:r>
    </w:p>
  </w:footnote>
  <w:footnote w:id="33">
    <w:p w14:paraId="112F0A0F" w14:textId="36654057" w:rsidR="0036294F" w:rsidRPr="0062023F" w:rsidRDefault="0036294F" w:rsidP="0062023F">
      <w:pPr>
        <w:jc w:val="both"/>
        <w:rPr>
          <w:rFonts w:ascii="Times New Roman" w:hAnsi="Times New Roman" w:cs="Times New Roman"/>
          <w:color w:val="000000" w:themeColor="text1"/>
          <w:sz w:val="16"/>
          <w:szCs w:val="16"/>
          <w:lang w:val="tr-TR"/>
        </w:rPr>
      </w:pPr>
      <w:r w:rsidRPr="0062023F">
        <w:rPr>
          <w:rStyle w:val="FootnoteReference"/>
          <w:rFonts w:ascii="Times New Roman" w:hAnsi="Times New Roman" w:cs="Times New Roman"/>
          <w:sz w:val="16"/>
          <w:szCs w:val="16"/>
        </w:rPr>
        <w:footnoteRef/>
      </w:r>
      <w:r w:rsidRPr="0062023F">
        <w:rPr>
          <w:rFonts w:ascii="Times New Roman" w:hAnsi="Times New Roman" w:cs="Times New Roman"/>
          <w:sz w:val="16"/>
          <w:szCs w:val="16"/>
        </w:rPr>
        <w:t xml:space="preserve"> </w:t>
      </w:r>
      <w:r w:rsidR="00F06702" w:rsidRPr="0062023F">
        <w:rPr>
          <w:rFonts w:ascii="Times New Roman" w:hAnsi="Times New Roman" w:cs="Times New Roman"/>
          <w:sz w:val="16"/>
          <w:szCs w:val="16"/>
        </w:rPr>
        <w:t xml:space="preserve">Simone </w:t>
      </w:r>
      <w:r w:rsidRPr="0062023F">
        <w:rPr>
          <w:rFonts w:ascii="Times New Roman" w:hAnsi="Times New Roman" w:cs="Times New Roman"/>
          <w:color w:val="000000" w:themeColor="text1"/>
          <w:sz w:val="16"/>
          <w:szCs w:val="16"/>
          <w:lang w:val="tr-TR"/>
        </w:rPr>
        <w:t>Chiodo</w:t>
      </w:r>
      <w:r w:rsidR="00F06702" w:rsidRPr="0062023F">
        <w:rPr>
          <w:rFonts w:ascii="Times New Roman" w:hAnsi="Times New Roman" w:cs="Times New Roman"/>
          <w:color w:val="000000" w:themeColor="text1"/>
          <w:sz w:val="16"/>
          <w:szCs w:val="16"/>
          <w:lang w:val="tr-TR"/>
        </w:rPr>
        <w:t>. “</w:t>
      </w:r>
      <w:r w:rsidRPr="0062023F">
        <w:rPr>
          <w:rFonts w:ascii="Times New Roman" w:hAnsi="Times New Roman" w:cs="Times New Roman"/>
          <w:color w:val="000000" w:themeColor="text1"/>
          <w:sz w:val="16"/>
          <w:szCs w:val="16"/>
          <w:lang w:val="tr-TR"/>
        </w:rPr>
        <w:t>Human autonomy, technological automation (and reverse)</w:t>
      </w:r>
      <w:r w:rsidR="00F06702" w:rsidRPr="0062023F">
        <w:rPr>
          <w:rFonts w:ascii="Times New Roman" w:hAnsi="Times New Roman" w:cs="Times New Roman"/>
          <w:color w:val="000000" w:themeColor="text1"/>
          <w:sz w:val="16"/>
          <w:szCs w:val="16"/>
          <w:lang w:val="tr-TR"/>
        </w:rPr>
        <w:t>”</w:t>
      </w:r>
      <w:r w:rsidRPr="0062023F">
        <w:rPr>
          <w:rFonts w:ascii="Times New Roman" w:hAnsi="Times New Roman" w:cs="Times New Roman"/>
          <w:color w:val="000000" w:themeColor="text1"/>
          <w:sz w:val="16"/>
          <w:szCs w:val="16"/>
          <w:lang w:val="tr-TR"/>
        </w:rPr>
        <w:t xml:space="preserve">, </w:t>
      </w:r>
      <w:r w:rsidRPr="0062023F">
        <w:rPr>
          <w:rFonts w:ascii="Times New Roman" w:hAnsi="Times New Roman" w:cs="Times New Roman"/>
          <w:i/>
          <w:iCs/>
          <w:color w:val="000000" w:themeColor="text1"/>
          <w:sz w:val="16"/>
          <w:szCs w:val="16"/>
          <w:lang w:val="tr-TR"/>
        </w:rPr>
        <w:t>AI &amp; SOCIETY</w:t>
      </w:r>
      <w:r w:rsidRPr="0062023F">
        <w:rPr>
          <w:rFonts w:ascii="Times New Roman" w:hAnsi="Times New Roman" w:cs="Times New Roman"/>
          <w:color w:val="000000" w:themeColor="text1"/>
          <w:sz w:val="16"/>
          <w:szCs w:val="16"/>
          <w:lang w:val="tr-TR"/>
        </w:rPr>
        <w:t>, (2022): 37:39–48</w:t>
      </w:r>
      <w:r w:rsidR="00F06702" w:rsidRPr="0062023F">
        <w:rPr>
          <w:rFonts w:ascii="Times New Roman" w:hAnsi="Times New Roman" w:cs="Times New Roman"/>
          <w:color w:val="000000" w:themeColor="text1"/>
          <w:sz w:val="16"/>
          <w:szCs w:val="16"/>
          <w:lang w:val="tr-TR"/>
        </w:rPr>
        <w:t>.</w:t>
      </w:r>
    </w:p>
  </w:footnote>
  <w:footnote w:id="34">
    <w:p w14:paraId="3E2365B4" w14:textId="486FDC61" w:rsidR="0036294F" w:rsidRPr="0062023F" w:rsidRDefault="0036294F" w:rsidP="0062023F">
      <w:pPr>
        <w:jc w:val="both"/>
        <w:rPr>
          <w:rFonts w:ascii="Times New Roman" w:hAnsi="Times New Roman" w:cs="Times New Roman"/>
          <w:color w:val="000000" w:themeColor="text1"/>
          <w:sz w:val="16"/>
          <w:szCs w:val="16"/>
          <w:lang w:val="tr-TR"/>
        </w:rPr>
      </w:pPr>
      <w:r w:rsidRPr="0062023F">
        <w:rPr>
          <w:rStyle w:val="FootnoteReference"/>
          <w:rFonts w:ascii="Times New Roman" w:hAnsi="Times New Roman" w:cs="Times New Roman"/>
          <w:sz w:val="16"/>
          <w:szCs w:val="16"/>
        </w:rPr>
        <w:footnoteRef/>
      </w:r>
      <w:r w:rsidRPr="0062023F">
        <w:rPr>
          <w:rFonts w:ascii="Times New Roman" w:hAnsi="Times New Roman" w:cs="Times New Roman"/>
          <w:sz w:val="16"/>
          <w:szCs w:val="16"/>
        </w:rPr>
        <w:t xml:space="preserve"> </w:t>
      </w:r>
      <w:r w:rsidR="00F06702" w:rsidRPr="0062023F">
        <w:rPr>
          <w:rFonts w:ascii="Times New Roman" w:hAnsi="Times New Roman" w:cs="Times New Roman"/>
          <w:sz w:val="16"/>
          <w:szCs w:val="16"/>
        </w:rPr>
        <w:t xml:space="preserve">Ludger </w:t>
      </w:r>
      <w:r w:rsidRPr="0062023F">
        <w:rPr>
          <w:rFonts w:ascii="Times New Roman" w:hAnsi="Times New Roman" w:cs="Times New Roman"/>
          <w:color w:val="000000" w:themeColor="text1"/>
          <w:sz w:val="16"/>
          <w:szCs w:val="16"/>
          <w:lang w:val="tr-TR"/>
        </w:rPr>
        <w:t>Heidbrink</w:t>
      </w:r>
      <w:r w:rsidR="00F06702" w:rsidRPr="0062023F">
        <w:rPr>
          <w:rFonts w:ascii="Times New Roman" w:hAnsi="Times New Roman" w:cs="Times New Roman"/>
          <w:color w:val="000000" w:themeColor="text1"/>
          <w:sz w:val="16"/>
          <w:szCs w:val="16"/>
          <w:lang w:val="tr-TR"/>
        </w:rPr>
        <w:t>. “</w:t>
      </w:r>
      <w:r w:rsidRPr="0062023F">
        <w:rPr>
          <w:rFonts w:ascii="Times New Roman" w:hAnsi="Times New Roman" w:cs="Times New Roman"/>
          <w:color w:val="000000" w:themeColor="text1"/>
          <w:sz w:val="16"/>
          <w:szCs w:val="16"/>
          <w:lang w:val="tr-TR"/>
        </w:rPr>
        <w:t>Definitionen und Voraussetzungen der Verantwortung</w:t>
      </w:r>
      <w:r w:rsidR="00F06702" w:rsidRPr="0062023F">
        <w:rPr>
          <w:rFonts w:ascii="Times New Roman" w:hAnsi="Times New Roman" w:cs="Times New Roman"/>
          <w:color w:val="000000" w:themeColor="text1"/>
          <w:sz w:val="16"/>
          <w:szCs w:val="16"/>
          <w:lang w:val="tr-TR"/>
        </w:rPr>
        <w:t>”</w:t>
      </w:r>
      <w:r w:rsidRPr="0062023F">
        <w:rPr>
          <w:rFonts w:ascii="Times New Roman" w:hAnsi="Times New Roman" w:cs="Times New Roman"/>
          <w:color w:val="000000" w:themeColor="text1"/>
          <w:sz w:val="16"/>
          <w:szCs w:val="16"/>
          <w:lang w:val="tr-TR"/>
        </w:rPr>
        <w:t xml:space="preserve">, in: </w:t>
      </w:r>
      <w:proofErr w:type="gramStart"/>
      <w:r w:rsidRPr="0062023F">
        <w:rPr>
          <w:rFonts w:ascii="Times New Roman" w:hAnsi="Times New Roman" w:cs="Times New Roman"/>
          <w:color w:val="000000" w:themeColor="text1"/>
          <w:sz w:val="16"/>
          <w:szCs w:val="16"/>
          <w:lang w:val="tr-TR"/>
        </w:rPr>
        <w:t>Claus  Langbehn</w:t>
      </w:r>
      <w:proofErr w:type="gramEnd"/>
      <w:r w:rsidRPr="0062023F">
        <w:rPr>
          <w:rFonts w:ascii="Times New Roman" w:hAnsi="Times New Roman" w:cs="Times New Roman"/>
          <w:color w:val="000000" w:themeColor="text1"/>
          <w:sz w:val="16"/>
          <w:szCs w:val="16"/>
          <w:lang w:val="tr-TR"/>
        </w:rPr>
        <w:t xml:space="preserve">, Janina Loh (Hrsg.), </w:t>
      </w:r>
      <w:r w:rsidRPr="0062023F">
        <w:rPr>
          <w:rFonts w:ascii="Times New Roman" w:hAnsi="Times New Roman" w:cs="Times New Roman"/>
          <w:i/>
          <w:iCs/>
          <w:color w:val="000000" w:themeColor="text1"/>
          <w:sz w:val="16"/>
          <w:szCs w:val="16"/>
          <w:lang w:val="tr-TR"/>
        </w:rPr>
        <w:t>Handbuch Verantwortung</w:t>
      </w:r>
      <w:r w:rsidRPr="0062023F">
        <w:rPr>
          <w:rFonts w:ascii="Times New Roman" w:hAnsi="Times New Roman" w:cs="Times New Roman"/>
          <w:color w:val="000000" w:themeColor="text1"/>
          <w:sz w:val="16"/>
          <w:szCs w:val="16"/>
          <w:lang w:val="tr-TR"/>
        </w:rPr>
        <w:t xml:space="preserve">, </w:t>
      </w:r>
      <w:r w:rsidR="00F06702" w:rsidRPr="0062023F">
        <w:rPr>
          <w:rFonts w:ascii="Times New Roman" w:hAnsi="Times New Roman" w:cs="Times New Roman"/>
          <w:color w:val="000000" w:themeColor="text1"/>
          <w:sz w:val="16"/>
          <w:szCs w:val="16"/>
          <w:lang w:val="tr-TR"/>
        </w:rPr>
        <w:t>(</w:t>
      </w:r>
      <w:r w:rsidRPr="0062023F">
        <w:rPr>
          <w:rFonts w:ascii="Times New Roman" w:hAnsi="Times New Roman" w:cs="Times New Roman"/>
          <w:color w:val="000000" w:themeColor="text1"/>
          <w:sz w:val="16"/>
          <w:szCs w:val="16"/>
          <w:lang w:val="tr-TR"/>
        </w:rPr>
        <w:t>Springer</w:t>
      </w:r>
      <w:r w:rsidR="00F06702" w:rsidRPr="0062023F">
        <w:rPr>
          <w:rFonts w:ascii="Times New Roman" w:hAnsi="Times New Roman" w:cs="Times New Roman"/>
          <w:color w:val="000000" w:themeColor="text1"/>
          <w:sz w:val="16"/>
          <w:szCs w:val="16"/>
          <w:lang w:val="tr-TR"/>
        </w:rPr>
        <w:t xml:space="preserve">: </w:t>
      </w:r>
      <w:r w:rsidR="00A02804" w:rsidRPr="0062023F">
        <w:rPr>
          <w:rFonts w:ascii="Times New Roman" w:hAnsi="Times New Roman" w:cs="Times New Roman"/>
          <w:color w:val="000000" w:themeColor="text1"/>
          <w:sz w:val="16"/>
          <w:szCs w:val="16"/>
          <w:lang w:val="tr-TR"/>
        </w:rPr>
        <w:t xml:space="preserve">2017): </w:t>
      </w:r>
      <w:r w:rsidRPr="0062023F">
        <w:rPr>
          <w:rFonts w:ascii="Times New Roman" w:hAnsi="Times New Roman" w:cs="Times New Roman"/>
          <w:color w:val="000000" w:themeColor="text1"/>
          <w:sz w:val="16"/>
          <w:szCs w:val="16"/>
          <w:lang w:val="tr-TR"/>
        </w:rPr>
        <w:t>3.</w:t>
      </w:r>
    </w:p>
  </w:footnote>
  <w:footnote w:id="35">
    <w:p w14:paraId="106A8F5B" w14:textId="4ED10B62" w:rsidR="00A02804" w:rsidRPr="0062023F" w:rsidRDefault="00A02804" w:rsidP="0062023F">
      <w:pPr>
        <w:pStyle w:val="FootnoteText"/>
        <w:jc w:val="both"/>
        <w:rPr>
          <w:rFonts w:ascii="Times New Roman" w:hAnsi="Times New Roman" w:cs="Times New Roman"/>
          <w:sz w:val="16"/>
          <w:szCs w:val="16"/>
          <w:lang w:val="de-DE"/>
        </w:rPr>
      </w:pPr>
      <w:r w:rsidRPr="0062023F">
        <w:rPr>
          <w:rStyle w:val="FootnoteReference"/>
          <w:rFonts w:ascii="Times New Roman" w:hAnsi="Times New Roman" w:cs="Times New Roman"/>
          <w:sz w:val="16"/>
          <w:szCs w:val="16"/>
        </w:rPr>
        <w:footnoteRef/>
      </w:r>
      <w:r w:rsidRPr="0062023F">
        <w:rPr>
          <w:rFonts w:ascii="Times New Roman" w:hAnsi="Times New Roman" w:cs="Times New Roman"/>
          <w:sz w:val="16"/>
          <w:szCs w:val="16"/>
        </w:rPr>
        <w:t xml:space="preserve"> </w:t>
      </w:r>
      <w:r w:rsidRPr="0062023F">
        <w:rPr>
          <w:rFonts w:ascii="Times New Roman" w:hAnsi="Times New Roman" w:cs="Times New Roman"/>
          <w:color w:val="000000" w:themeColor="text1"/>
          <w:sz w:val="16"/>
          <w:szCs w:val="16"/>
          <w:lang w:val="tr-TR"/>
        </w:rPr>
        <w:t>Kant</w:t>
      </w:r>
      <w:r w:rsidR="00F06702" w:rsidRPr="0062023F">
        <w:rPr>
          <w:rFonts w:ascii="Times New Roman" w:hAnsi="Times New Roman" w:cs="Times New Roman"/>
          <w:color w:val="000000" w:themeColor="text1"/>
          <w:sz w:val="16"/>
          <w:szCs w:val="16"/>
          <w:lang w:val="tr-TR"/>
        </w:rPr>
        <w:t xml:space="preserve">. </w:t>
      </w:r>
      <w:r w:rsidRPr="0062023F">
        <w:rPr>
          <w:rFonts w:ascii="Times New Roman" w:hAnsi="Times New Roman" w:cs="Times New Roman"/>
          <w:color w:val="000000" w:themeColor="text1"/>
          <w:sz w:val="16"/>
          <w:szCs w:val="16"/>
          <w:lang w:val="tr-TR"/>
        </w:rPr>
        <w:t>Metaphysische Anfansgründe der Rechtslehre: Metaphysich der Sitten, 444.</w:t>
      </w:r>
    </w:p>
  </w:footnote>
  <w:footnote w:id="36">
    <w:p w14:paraId="695D3A52" w14:textId="4287627D" w:rsidR="00A02804" w:rsidRPr="0062023F" w:rsidRDefault="00A02804" w:rsidP="0062023F">
      <w:pPr>
        <w:pStyle w:val="FootnoteText"/>
        <w:jc w:val="both"/>
        <w:rPr>
          <w:rFonts w:ascii="Times New Roman" w:hAnsi="Times New Roman" w:cs="Times New Roman"/>
          <w:sz w:val="16"/>
          <w:szCs w:val="16"/>
          <w:lang w:val="de-DE"/>
        </w:rPr>
      </w:pPr>
      <w:r w:rsidRPr="0062023F">
        <w:rPr>
          <w:rStyle w:val="FootnoteReference"/>
          <w:rFonts w:ascii="Times New Roman" w:hAnsi="Times New Roman" w:cs="Times New Roman"/>
          <w:sz w:val="16"/>
          <w:szCs w:val="16"/>
        </w:rPr>
        <w:footnoteRef/>
      </w:r>
      <w:r w:rsidRPr="0062023F">
        <w:rPr>
          <w:rFonts w:ascii="Times New Roman" w:hAnsi="Times New Roman" w:cs="Times New Roman"/>
          <w:sz w:val="16"/>
          <w:szCs w:val="16"/>
        </w:rPr>
        <w:t xml:space="preserve"> </w:t>
      </w:r>
      <w:r w:rsidR="00F06702" w:rsidRPr="0062023F">
        <w:rPr>
          <w:rFonts w:ascii="Times New Roman" w:hAnsi="Times New Roman" w:cs="Times New Roman"/>
          <w:color w:val="000000" w:themeColor="text1"/>
          <w:sz w:val="16"/>
          <w:szCs w:val="16"/>
          <w:lang w:val="tr-TR"/>
        </w:rPr>
        <w:t>Ibid</w:t>
      </w:r>
      <w:r w:rsidRPr="0062023F">
        <w:rPr>
          <w:rFonts w:ascii="Times New Roman" w:hAnsi="Times New Roman" w:cs="Times New Roman"/>
          <w:color w:val="000000" w:themeColor="text1"/>
          <w:sz w:val="16"/>
          <w:szCs w:val="16"/>
          <w:lang w:val="tr-TR"/>
        </w:rPr>
        <w:t>, 446.</w:t>
      </w:r>
    </w:p>
  </w:footnote>
  <w:footnote w:id="37">
    <w:p w14:paraId="13E7A7C5" w14:textId="09BF31FC" w:rsidR="00A02804" w:rsidRPr="0062023F" w:rsidRDefault="00A02804" w:rsidP="0062023F">
      <w:pPr>
        <w:pStyle w:val="FootnoteText"/>
        <w:jc w:val="both"/>
        <w:rPr>
          <w:rFonts w:ascii="Times New Roman" w:hAnsi="Times New Roman" w:cs="Times New Roman"/>
          <w:sz w:val="16"/>
          <w:szCs w:val="16"/>
          <w:lang w:val="de-DE"/>
        </w:rPr>
      </w:pPr>
      <w:r w:rsidRPr="0062023F">
        <w:rPr>
          <w:rStyle w:val="FootnoteReference"/>
          <w:rFonts w:ascii="Times New Roman" w:hAnsi="Times New Roman" w:cs="Times New Roman"/>
          <w:sz w:val="16"/>
          <w:szCs w:val="16"/>
        </w:rPr>
        <w:footnoteRef/>
      </w:r>
      <w:r w:rsidRPr="0062023F">
        <w:rPr>
          <w:rFonts w:ascii="Times New Roman" w:hAnsi="Times New Roman" w:cs="Times New Roman"/>
          <w:sz w:val="16"/>
          <w:szCs w:val="16"/>
        </w:rPr>
        <w:t xml:space="preserve"> </w:t>
      </w:r>
      <w:r w:rsidR="00F06702" w:rsidRPr="0062023F">
        <w:rPr>
          <w:rFonts w:ascii="Times New Roman" w:hAnsi="Times New Roman" w:cs="Times New Roman"/>
          <w:sz w:val="16"/>
          <w:szCs w:val="16"/>
        </w:rPr>
        <w:t xml:space="preserve">Immanuel </w:t>
      </w:r>
      <w:r w:rsidRPr="0062023F">
        <w:rPr>
          <w:rFonts w:ascii="Times New Roman" w:hAnsi="Times New Roman" w:cs="Times New Roman"/>
          <w:color w:val="000000" w:themeColor="text1"/>
          <w:sz w:val="16"/>
          <w:szCs w:val="16"/>
          <w:lang w:val="tr-TR"/>
        </w:rPr>
        <w:t>Kant. Metaphysische Anfansgründe der Rechtslehre: Metaphysich der Sitten, Zweite Teil, (2017), 442.</w:t>
      </w:r>
    </w:p>
  </w:footnote>
  <w:footnote w:id="38">
    <w:p w14:paraId="321C50FA" w14:textId="6DFCD93D" w:rsidR="00A02804" w:rsidRPr="0062023F" w:rsidRDefault="00A02804" w:rsidP="0062023F">
      <w:pPr>
        <w:pStyle w:val="FootnoteText"/>
        <w:jc w:val="both"/>
        <w:rPr>
          <w:rFonts w:ascii="Times New Roman" w:hAnsi="Times New Roman" w:cs="Times New Roman"/>
          <w:color w:val="000000" w:themeColor="text1"/>
          <w:sz w:val="16"/>
          <w:szCs w:val="16"/>
          <w:lang w:val="tr-TR"/>
        </w:rPr>
      </w:pPr>
      <w:r w:rsidRPr="0062023F">
        <w:rPr>
          <w:rStyle w:val="FootnoteReference"/>
          <w:rFonts w:ascii="Times New Roman" w:hAnsi="Times New Roman" w:cs="Times New Roman"/>
          <w:sz w:val="16"/>
          <w:szCs w:val="16"/>
        </w:rPr>
        <w:footnoteRef/>
      </w:r>
      <w:r w:rsidRPr="0062023F">
        <w:rPr>
          <w:rFonts w:ascii="Times New Roman" w:hAnsi="Times New Roman" w:cs="Times New Roman"/>
          <w:sz w:val="16"/>
          <w:szCs w:val="16"/>
        </w:rPr>
        <w:t xml:space="preserve"> </w:t>
      </w:r>
      <w:r w:rsidRPr="0062023F">
        <w:rPr>
          <w:rFonts w:ascii="Times New Roman" w:hAnsi="Times New Roman" w:cs="Times New Roman"/>
          <w:color w:val="000000" w:themeColor="text1"/>
          <w:sz w:val="16"/>
          <w:szCs w:val="16"/>
          <w:lang w:val="tr-TR"/>
        </w:rPr>
        <w:t xml:space="preserve">Kant. Kritik der </w:t>
      </w:r>
      <w:proofErr w:type="gramStart"/>
      <w:r w:rsidRPr="0062023F">
        <w:rPr>
          <w:rFonts w:ascii="Times New Roman" w:hAnsi="Times New Roman" w:cs="Times New Roman"/>
          <w:color w:val="000000" w:themeColor="text1"/>
          <w:sz w:val="16"/>
          <w:szCs w:val="16"/>
          <w:lang w:val="tr-TR"/>
        </w:rPr>
        <w:t>Urteilskraft,  Heinner</w:t>
      </w:r>
      <w:proofErr w:type="gramEnd"/>
      <w:r w:rsidRPr="0062023F">
        <w:rPr>
          <w:rFonts w:ascii="Times New Roman" w:hAnsi="Times New Roman" w:cs="Times New Roman"/>
          <w:color w:val="000000" w:themeColor="text1"/>
          <w:sz w:val="16"/>
          <w:szCs w:val="16"/>
          <w:lang w:val="tr-TR"/>
        </w:rPr>
        <w:t xml:space="preserve"> F. Klemme (Hrsg.), (Hamburg:</w:t>
      </w:r>
      <w:r w:rsidR="00E004D8" w:rsidRPr="0062023F">
        <w:rPr>
          <w:rFonts w:ascii="Times New Roman" w:hAnsi="Times New Roman" w:cs="Times New Roman"/>
          <w:color w:val="000000" w:themeColor="text1"/>
          <w:sz w:val="16"/>
          <w:szCs w:val="16"/>
          <w:lang w:val="tr-TR"/>
        </w:rPr>
        <w:t xml:space="preserve"> </w:t>
      </w:r>
      <w:r w:rsidRPr="0062023F">
        <w:rPr>
          <w:rFonts w:ascii="Times New Roman" w:hAnsi="Times New Roman" w:cs="Times New Roman"/>
          <w:color w:val="000000" w:themeColor="text1"/>
          <w:sz w:val="16"/>
          <w:szCs w:val="16"/>
          <w:lang w:val="tr-TR"/>
        </w:rPr>
        <w:t>2009), 256-259.</w:t>
      </w:r>
    </w:p>
  </w:footnote>
  <w:footnote w:id="39">
    <w:p w14:paraId="7E8C7E28" w14:textId="1B4C46D9" w:rsidR="00E004D8" w:rsidRPr="0062023F" w:rsidRDefault="00E004D8" w:rsidP="0062023F">
      <w:pPr>
        <w:pStyle w:val="FootnoteText"/>
        <w:jc w:val="both"/>
        <w:rPr>
          <w:rFonts w:ascii="Times New Roman" w:hAnsi="Times New Roman" w:cs="Times New Roman"/>
          <w:sz w:val="16"/>
          <w:szCs w:val="16"/>
          <w:lang w:val="de-DE"/>
        </w:rPr>
      </w:pPr>
      <w:r w:rsidRPr="0062023F">
        <w:rPr>
          <w:rStyle w:val="FootnoteReference"/>
          <w:rFonts w:ascii="Times New Roman" w:hAnsi="Times New Roman" w:cs="Times New Roman"/>
          <w:sz w:val="16"/>
          <w:szCs w:val="16"/>
        </w:rPr>
        <w:footnoteRef/>
      </w:r>
      <w:r w:rsidRPr="0062023F">
        <w:rPr>
          <w:rFonts w:ascii="Times New Roman" w:hAnsi="Times New Roman" w:cs="Times New Roman"/>
          <w:sz w:val="16"/>
          <w:szCs w:val="16"/>
        </w:rPr>
        <w:t xml:space="preserve"> </w:t>
      </w:r>
      <w:r w:rsidRPr="0062023F">
        <w:rPr>
          <w:rFonts w:ascii="Times New Roman" w:hAnsi="Times New Roman" w:cs="Times New Roman"/>
          <w:color w:val="000000" w:themeColor="text1"/>
          <w:sz w:val="16"/>
          <w:szCs w:val="16"/>
          <w:lang w:val="tr-TR"/>
        </w:rPr>
        <w:t xml:space="preserve">Kant.  </w:t>
      </w:r>
      <w:r w:rsidRPr="0062023F">
        <w:rPr>
          <w:rFonts w:ascii="Times New Roman" w:hAnsi="Times New Roman" w:cs="Times New Roman"/>
          <w:i/>
          <w:iCs/>
          <w:color w:val="000000" w:themeColor="text1"/>
          <w:sz w:val="16"/>
          <w:szCs w:val="16"/>
          <w:lang w:val="tr-TR"/>
        </w:rPr>
        <w:t>Kritik der praktischen Vernunft</w:t>
      </w:r>
      <w:r w:rsidRPr="0062023F">
        <w:rPr>
          <w:rFonts w:ascii="Times New Roman" w:hAnsi="Times New Roman" w:cs="Times New Roman"/>
          <w:color w:val="000000" w:themeColor="text1"/>
          <w:sz w:val="16"/>
          <w:szCs w:val="16"/>
          <w:lang w:val="tr-TR"/>
        </w:rPr>
        <w:t>,</w:t>
      </w:r>
      <w:r w:rsidR="00F06702" w:rsidRPr="0062023F">
        <w:rPr>
          <w:rFonts w:ascii="Times New Roman" w:hAnsi="Times New Roman" w:cs="Times New Roman"/>
          <w:color w:val="000000" w:themeColor="text1"/>
          <w:sz w:val="16"/>
          <w:szCs w:val="16"/>
          <w:lang w:val="tr-TR"/>
        </w:rPr>
        <w:t xml:space="preserve"> </w:t>
      </w:r>
      <w:r w:rsidRPr="0062023F">
        <w:rPr>
          <w:rFonts w:ascii="Times New Roman" w:hAnsi="Times New Roman" w:cs="Times New Roman"/>
          <w:color w:val="000000" w:themeColor="text1"/>
          <w:sz w:val="16"/>
          <w:szCs w:val="16"/>
          <w:lang w:val="tr-TR"/>
        </w:rPr>
        <w:t>5, 100-103</w:t>
      </w:r>
      <w:r w:rsidR="0062023F">
        <w:rPr>
          <w:rFonts w:ascii="Times New Roman" w:hAnsi="Times New Roman" w:cs="Times New Roman"/>
          <w:color w:val="000000" w:themeColor="text1"/>
          <w:sz w:val="16"/>
          <w:szCs w:val="16"/>
          <w:lang w:val="tr-TR"/>
        </w:rPr>
        <w:t>.</w:t>
      </w:r>
    </w:p>
  </w:footnote>
  <w:footnote w:id="40">
    <w:p w14:paraId="3A83C7E4" w14:textId="28851D8B" w:rsidR="00E004D8" w:rsidRPr="0062023F" w:rsidRDefault="00E004D8" w:rsidP="0062023F">
      <w:pPr>
        <w:pStyle w:val="FootnoteText"/>
        <w:jc w:val="both"/>
        <w:rPr>
          <w:rFonts w:ascii="Times New Roman" w:hAnsi="Times New Roman" w:cs="Times New Roman"/>
          <w:sz w:val="16"/>
          <w:szCs w:val="16"/>
          <w:lang w:val="de-DE"/>
        </w:rPr>
      </w:pPr>
      <w:r w:rsidRPr="0062023F">
        <w:rPr>
          <w:rStyle w:val="FootnoteReference"/>
          <w:rFonts w:ascii="Times New Roman" w:hAnsi="Times New Roman" w:cs="Times New Roman"/>
          <w:sz w:val="16"/>
          <w:szCs w:val="16"/>
        </w:rPr>
        <w:footnoteRef/>
      </w:r>
      <w:r w:rsidRPr="0062023F">
        <w:rPr>
          <w:rFonts w:ascii="Times New Roman" w:hAnsi="Times New Roman" w:cs="Times New Roman"/>
          <w:sz w:val="16"/>
          <w:szCs w:val="16"/>
        </w:rPr>
        <w:t xml:space="preserve"> </w:t>
      </w:r>
      <w:r w:rsidRPr="0062023F">
        <w:rPr>
          <w:rFonts w:ascii="Times New Roman" w:hAnsi="Times New Roman" w:cs="Times New Roman"/>
          <w:color w:val="000000" w:themeColor="text1"/>
          <w:sz w:val="16"/>
          <w:szCs w:val="16"/>
          <w:lang w:val="tr-TR"/>
        </w:rPr>
        <w:t>Kant</w:t>
      </w:r>
      <w:r w:rsidR="00F06702" w:rsidRPr="0062023F">
        <w:rPr>
          <w:rFonts w:ascii="Times New Roman" w:hAnsi="Times New Roman" w:cs="Times New Roman"/>
          <w:color w:val="000000" w:themeColor="text1"/>
          <w:sz w:val="16"/>
          <w:szCs w:val="16"/>
          <w:lang w:val="tr-TR"/>
        </w:rPr>
        <w:t xml:space="preserve">. </w:t>
      </w:r>
      <w:r w:rsidRPr="0062023F">
        <w:rPr>
          <w:rFonts w:ascii="Times New Roman" w:hAnsi="Times New Roman" w:cs="Times New Roman"/>
          <w:i/>
          <w:iCs/>
          <w:color w:val="000000" w:themeColor="text1"/>
          <w:sz w:val="16"/>
          <w:szCs w:val="16"/>
          <w:lang w:val="tr-TR"/>
        </w:rPr>
        <w:t>Kritik der Urteilskraft</w:t>
      </w:r>
      <w:r w:rsidRPr="0062023F">
        <w:rPr>
          <w:rFonts w:ascii="Times New Roman" w:hAnsi="Times New Roman" w:cs="Times New Roman"/>
          <w:color w:val="000000" w:themeColor="text1"/>
          <w:sz w:val="16"/>
          <w:szCs w:val="16"/>
          <w:lang w:val="tr-TR"/>
        </w:rPr>
        <w:t>, 259-261.</w:t>
      </w:r>
    </w:p>
  </w:footnote>
  <w:footnote w:id="41">
    <w:p w14:paraId="23C831FA" w14:textId="2AABCF8C" w:rsidR="00E004D8" w:rsidRPr="0062023F" w:rsidRDefault="00E004D8" w:rsidP="0062023F">
      <w:pPr>
        <w:pStyle w:val="FootnoteText"/>
        <w:jc w:val="both"/>
        <w:rPr>
          <w:rFonts w:ascii="Times New Roman" w:hAnsi="Times New Roman" w:cs="Times New Roman"/>
          <w:sz w:val="16"/>
          <w:szCs w:val="16"/>
          <w:lang w:val="de-DE"/>
        </w:rPr>
      </w:pPr>
      <w:r w:rsidRPr="0062023F">
        <w:rPr>
          <w:rStyle w:val="FootnoteReference"/>
          <w:rFonts w:ascii="Times New Roman" w:hAnsi="Times New Roman" w:cs="Times New Roman"/>
          <w:sz w:val="16"/>
          <w:szCs w:val="16"/>
        </w:rPr>
        <w:footnoteRef/>
      </w:r>
      <w:r w:rsidRPr="0062023F">
        <w:rPr>
          <w:rFonts w:ascii="Times New Roman" w:hAnsi="Times New Roman" w:cs="Times New Roman"/>
          <w:sz w:val="16"/>
          <w:szCs w:val="16"/>
        </w:rPr>
        <w:t xml:space="preserve"> </w:t>
      </w:r>
      <w:r w:rsidRPr="0062023F">
        <w:rPr>
          <w:rFonts w:ascii="Times New Roman" w:hAnsi="Times New Roman" w:cs="Times New Roman"/>
          <w:color w:val="000000" w:themeColor="text1"/>
          <w:sz w:val="16"/>
          <w:szCs w:val="16"/>
          <w:lang w:val="tr-TR"/>
        </w:rPr>
        <w:t>Kant</w:t>
      </w:r>
      <w:r w:rsidR="00F06702" w:rsidRPr="0062023F">
        <w:rPr>
          <w:rFonts w:ascii="Times New Roman" w:hAnsi="Times New Roman" w:cs="Times New Roman"/>
          <w:color w:val="000000" w:themeColor="text1"/>
          <w:sz w:val="16"/>
          <w:szCs w:val="16"/>
          <w:lang w:val="tr-TR"/>
        </w:rPr>
        <w:t xml:space="preserve">. </w:t>
      </w:r>
      <w:r w:rsidRPr="0062023F">
        <w:rPr>
          <w:rFonts w:ascii="Times New Roman" w:hAnsi="Times New Roman" w:cs="Times New Roman"/>
          <w:i/>
          <w:iCs/>
          <w:color w:val="000000" w:themeColor="text1"/>
          <w:sz w:val="16"/>
          <w:szCs w:val="16"/>
          <w:lang w:val="tr-TR"/>
        </w:rPr>
        <w:t>Metaphysische Anfansgründe der Rechtslehre: Metaphysich der Sitten</w:t>
      </w:r>
      <w:r w:rsidRPr="0062023F">
        <w:rPr>
          <w:rFonts w:ascii="Times New Roman" w:hAnsi="Times New Roman" w:cs="Times New Roman"/>
          <w:color w:val="000000" w:themeColor="text1"/>
          <w:sz w:val="16"/>
          <w:szCs w:val="16"/>
          <w:lang w:val="tr-TR"/>
        </w:rPr>
        <w:t>, (2018), 450-455.</w:t>
      </w:r>
    </w:p>
  </w:footnote>
  <w:footnote w:id="42">
    <w:p w14:paraId="509E3CA7" w14:textId="7056B0EC" w:rsidR="00E004D8" w:rsidRPr="0062023F" w:rsidRDefault="00E004D8" w:rsidP="0062023F">
      <w:pPr>
        <w:jc w:val="both"/>
        <w:rPr>
          <w:rFonts w:ascii="Times New Roman" w:hAnsi="Times New Roman" w:cs="Times New Roman"/>
          <w:color w:val="000000" w:themeColor="text1"/>
          <w:sz w:val="16"/>
          <w:szCs w:val="16"/>
          <w:lang w:val="tr-TR"/>
        </w:rPr>
      </w:pPr>
      <w:r w:rsidRPr="0062023F">
        <w:rPr>
          <w:rStyle w:val="FootnoteReference"/>
          <w:rFonts w:ascii="Times New Roman" w:hAnsi="Times New Roman" w:cs="Times New Roman"/>
          <w:sz w:val="16"/>
          <w:szCs w:val="16"/>
        </w:rPr>
        <w:footnoteRef/>
      </w:r>
      <w:r w:rsidRPr="0062023F">
        <w:rPr>
          <w:rFonts w:ascii="Times New Roman" w:hAnsi="Times New Roman" w:cs="Times New Roman"/>
          <w:sz w:val="16"/>
          <w:szCs w:val="16"/>
        </w:rPr>
        <w:t xml:space="preserve"> </w:t>
      </w:r>
      <w:r w:rsidR="00F06702" w:rsidRPr="0062023F">
        <w:rPr>
          <w:rFonts w:ascii="Times New Roman" w:hAnsi="Times New Roman" w:cs="Times New Roman"/>
          <w:color w:val="000000" w:themeColor="text1"/>
          <w:sz w:val="16"/>
          <w:szCs w:val="16"/>
        </w:rPr>
        <w:t xml:space="preserve">Erduana </w:t>
      </w:r>
      <w:r w:rsidRPr="0062023F">
        <w:rPr>
          <w:rFonts w:ascii="Times New Roman" w:hAnsi="Times New Roman" w:cs="Times New Roman"/>
          <w:color w:val="000000" w:themeColor="text1"/>
          <w:sz w:val="16"/>
          <w:szCs w:val="16"/>
          <w:lang w:val="tr-TR"/>
        </w:rPr>
        <w:t>Shala</w:t>
      </w:r>
      <w:r w:rsidR="00F06702" w:rsidRPr="0062023F">
        <w:rPr>
          <w:rFonts w:ascii="Times New Roman" w:hAnsi="Times New Roman" w:cs="Times New Roman"/>
          <w:color w:val="000000" w:themeColor="text1"/>
          <w:sz w:val="16"/>
          <w:szCs w:val="16"/>
          <w:lang w:val="tr-TR"/>
        </w:rPr>
        <w:t>.</w:t>
      </w:r>
      <w:r w:rsidRPr="0062023F">
        <w:rPr>
          <w:rFonts w:ascii="Times New Roman" w:hAnsi="Times New Roman" w:cs="Times New Roman"/>
          <w:color w:val="000000" w:themeColor="text1"/>
          <w:sz w:val="16"/>
          <w:szCs w:val="16"/>
          <w:lang w:val="tr-TR"/>
        </w:rPr>
        <w:t xml:space="preserve"> </w:t>
      </w:r>
      <w:r w:rsidRPr="0062023F">
        <w:rPr>
          <w:rFonts w:ascii="Times New Roman" w:hAnsi="Times New Roman" w:cs="Times New Roman"/>
          <w:i/>
          <w:iCs/>
          <w:color w:val="000000" w:themeColor="text1"/>
          <w:sz w:val="16"/>
          <w:szCs w:val="16"/>
          <w:lang w:val="tr-TR"/>
        </w:rPr>
        <w:t>Die Autonomie des Menschen in der Maschine</w:t>
      </w:r>
      <w:r w:rsidRPr="0062023F">
        <w:rPr>
          <w:rFonts w:ascii="Times New Roman" w:hAnsi="Times New Roman" w:cs="Times New Roman"/>
          <w:color w:val="000000" w:themeColor="text1"/>
          <w:sz w:val="16"/>
          <w:szCs w:val="16"/>
          <w:lang w:val="tr-TR"/>
        </w:rPr>
        <w:t>, (Karlsruhe: 2014), 145-150.</w:t>
      </w:r>
    </w:p>
  </w:footnote>
  <w:footnote w:id="43">
    <w:p w14:paraId="771AE7AD" w14:textId="1BC7A13F" w:rsidR="00E004D8" w:rsidRPr="0062023F" w:rsidRDefault="00E004D8" w:rsidP="0062023F">
      <w:pPr>
        <w:jc w:val="both"/>
        <w:rPr>
          <w:rFonts w:ascii="Times New Roman" w:hAnsi="Times New Roman" w:cs="Times New Roman"/>
          <w:color w:val="000000" w:themeColor="text1"/>
          <w:sz w:val="16"/>
          <w:szCs w:val="16"/>
        </w:rPr>
      </w:pPr>
      <w:r w:rsidRPr="0062023F">
        <w:rPr>
          <w:rStyle w:val="FootnoteReference"/>
          <w:rFonts w:ascii="Times New Roman" w:hAnsi="Times New Roman" w:cs="Times New Roman"/>
          <w:color w:val="000000" w:themeColor="text1"/>
          <w:sz w:val="16"/>
          <w:szCs w:val="16"/>
        </w:rPr>
        <w:footnoteRef/>
      </w:r>
      <w:r w:rsidRPr="0062023F">
        <w:rPr>
          <w:rFonts w:ascii="Times New Roman" w:hAnsi="Times New Roman" w:cs="Times New Roman"/>
          <w:color w:val="000000" w:themeColor="text1"/>
          <w:sz w:val="16"/>
          <w:szCs w:val="16"/>
        </w:rPr>
        <w:t xml:space="preserve"> </w:t>
      </w:r>
      <w:r w:rsidR="00F06702" w:rsidRPr="0062023F">
        <w:rPr>
          <w:rFonts w:ascii="Times New Roman" w:hAnsi="Times New Roman" w:cs="Times New Roman"/>
          <w:color w:val="000000" w:themeColor="text1"/>
          <w:sz w:val="16"/>
          <w:szCs w:val="16"/>
        </w:rPr>
        <w:t xml:space="preserve">Dirk </w:t>
      </w:r>
      <w:r w:rsidRPr="0062023F">
        <w:rPr>
          <w:rFonts w:ascii="Times New Roman" w:hAnsi="Times New Roman" w:cs="Times New Roman"/>
          <w:color w:val="000000" w:themeColor="text1"/>
          <w:sz w:val="16"/>
          <w:szCs w:val="16"/>
        </w:rPr>
        <w:t>Setton.</w:t>
      </w:r>
      <w:r w:rsidRPr="0062023F">
        <w:rPr>
          <w:rFonts w:ascii="Times New Roman" w:hAnsi="Times New Roman" w:cs="Times New Roman"/>
          <w:i/>
          <w:iCs/>
          <w:color w:val="000000" w:themeColor="text1"/>
          <w:sz w:val="16"/>
          <w:szCs w:val="16"/>
        </w:rPr>
        <w:t xml:space="preserve"> Autonomie und Willkür: Kant und die Zweideutigkeit der Freiheit</w:t>
      </w:r>
      <w:r w:rsidRPr="0062023F">
        <w:rPr>
          <w:rFonts w:ascii="Times New Roman" w:hAnsi="Times New Roman" w:cs="Times New Roman"/>
          <w:color w:val="000000" w:themeColor="text1"/>
          <w:sz w:val="16"/>
          <w:szCs w:val="16"/>
        </w:rPr>
        <w:t>, Deutsche Zeitschrift f</w:t>
      </w:r>
      <w:r w:rsidRPr="0062023F">
        <w:rPr>
          <w:rFonts w:ascii="Times New Roman" w:hAnsi="Times New Roman" w:cs="Times New Roman"/>
          <w:color w:val="000000" w:themeColor="text1"/>
          <w:sz w:val="16"/>
          <w:szCs w:val="16"/>
          <w:lang w:val="tr-TR"/>
        </w:rPr>
        <w:t>ür Philosophie, Sonderb</w:t>
      </w:r>
      <w:r w:rsidRPr="0062023F">
        <w:rPr>
          <w:rFonts w:ascii="Times New Roman" w:hAnsi="Times New Roman" w:cs="Times New Roman"/>
          <w:color w:val="000000" w:themeColor="text1"/>
          <w:sz w:val="16"/>
          <w:szCs w:val="16"/>
          <w:lang w:val="de-DE"/>
        </w:rPr>
        <w:t>ände 42.</w:t>
      </w:r>
      <w:r w:rsidR="00DB38FD" w:rsidRPr="0062023F">
        <w:rPr>
          <w:rFonts w:ascii="Times New Roman" w:hAnsi="Times New Roman" w:cs="Times New Roman"/>
          <w:color w:val="000000" w:themeColor="text1"/>
          <w:sz w:val="16"/>
          <w:szCs w:val="16"/>
          <w:lang w:val="de-DE"/>
        </w:rPr>
        <w:t xml:space="preserve"> </w:t>
      </w:r>
      <w:r w:rsidR="00DB38FD" w:rsidRPr="00072FF7">
        <w:rPr>
          <w:rFonts w:ascii="Times New Roman" w:hAnsi="Times New Roman" w:cs="Times New Roman"/>
          <w:color w:val="000000" w:themeColor="text1"/>
          <w:sz w:val="16"/>
          <w:szCs w:val="16"/>
          <w:lang w:val="en-US"/>
        </w:rPr>
        <w:t xml:space="preserve">(De </w:t>
      </w:r>
      <w:r w:rsidR="0062023F" w:rsidRPr="00072FF7">
        <w:rPr>
          <w:rFonts w:ascii="Times New Roman" w:hAnsi="Times New Roman" w:cs="Times New Roman"/>
          <w:color w:val="000000" w:themeColor="text1"/>
          <w:sz w:val="16"/>
          <w:szCs w:val="16"/>
          <w:lang w:val="en-US"/>
        </w:rPr>
        <w:t xml:space="preserve">  </w:t>
      </w:r>
      <w:r w:rsidR="00DB38FD" w:rsidRPr="00072FF7">
        <w:rPr>
          <w:rFonts w:ascii="Times New Roman" w:hAnsi="Times New Roman" w:cs="Times New Roman"/>
          <w:color w:val="000000" w:themeColor="text1"/>
          <w:sz w:val="16"/>
          <w:szCs w:val="16"/>
          <w:lang w:val="en-US"/>
        </w:rPr>
        <w:t>Gruyder verlag: 2020), 121-134.</w:t>
      </w:r>
    </w:p>
  </w:footnote>
  <w:footnote w:id="44">
    <w:p w14:paraId="225F729D" w14:textId="279D661A" w:rsidR="00E004D8" w:rsidRPr="0062023F" w:rsidRDefault="00E004D8" w:rsidP="0062023F">
      <w:pPr>
        <w:jc w:val="both"/>
        <w:rPr>
          <w:rFonts w:ascii="Times New Roman" w:hAnsi="Times New Roman" w:cs="Times New Roman"/>
          <w:color w:val="000000" w:themeColor="text1"/>
          <w:sz w:val="16"/>
          <w:szCs w:val="16"/>
          <w:u w:val="single"/>
          <w:lang w:val="tr-TR"/>
        </w:rPr>
      </w:pPr>
      <w:r w:rsidRPr="0062023F">
        <w:rPr>
          <w:rStyle w:val="FootnoteReference"/>
          <w:rFonts w:ascii="Times New Roman" w:hAnsi="Times New Roman" w:cs="Times New Roman"/>
          <w:color w:val="000000" w:themeColor="text1"/>
          <w:sz w:val="16"/>
          <w:szCs w:val="16"/>
        </w:rPr>
        <w:footnoteRef/>
      </w:r>
      <w:r w:rsidRPr="0062023F">
        <w:rPr>
          <w:rFonts w:ascii="Times New Roman" w:hAnsi="Times New Roman" w:cs="Times New Roman"/>
          <w:color w:val="000000" w:themeColor="text1"/>
          <w:sz w:val="16"/>
          <w:szCs w:val="16"/>
        </w:rPr>
        <w:t xml:space="preserve"> </w:t>
      </w:r>
      <w:r w:rsidRPr="0062023F">
        <w:rPr>
          <w:rStyle w:val="Hyperlink"/>
          <w:rFonts w:ascii="Times New Roman" w:hAnsi="Times New Roman" w:cs="Times New Roman"/>
          <w:color w:val="000000" w:themeColor="text1"/>
          <w:sz w:val="16"/>
          <w:szCs w:val="16"/>
          <w:u w:val="none"/>
          <w:lang w:val="tr-TR"/>
        </w:rPr>
        <w:t xml:space="preserve">Conference report, Intelligent autonomous systems, </w:t>
      </w:r>
      <w:r w:rsidRPr="0062023F">
        <w:rPr>
          <w:rStyle w:val="Hyperlink"/>
          <w:rFonts w:ascii="Times New Roman" w:hAnsi="Times New Roman" w:cs="Times New Roman"/>
          <w:i/>
          <w:iCs/>
          <w:color w:val="000000" w:themeColor="text1"/>
          <w:sz w:val="16"/>
          <w:szCs w:val="16"/>
          <w:u w:val="none"/>
          <w:lang w:val="tr-TR"/>
        </w:rPr>
        <w:t>Robotics</w:t>
      </w:r>
      <w:r w:rsidRPr="0062023F">
        <w:rPr>
          <w:rStyle w:val="Hyperlink"/>
          <w:rFonts w:ascii="Times New Roman" w:hAnsi="Times New Roman" w:cs="Times New Roman"/>
          <w:color w:val="000000" w:themeColor="text1"/>
          <w:sz w:val="16"/>
          <w:szCs w:val="16"/>
          <w:lang w:val="tr-TR"/>
        </w:rPr>
        <w:t xml:space="preserve">, </w:t>
      </w:r>
      <w:r w:rsidRPr="0062023F">
        <w:rPr>
          <w:rStyle w:val="Hyperlink"/>
          <w:rFonts w:ascii="Times New Roman" w:hAnsi="Times New Roman" w:cs="Times New Roman"/>
          <w:color w:val="000000" w:themeColor="text1"/>
          <w:sz w:val="16"/>
          <w:szCs w:val="16"/>
          <w:u w:val="none"/>
          <w:lang w:val="tr-TR"/>
        </w:rPr>
        <w:t>Volume 3, Issue 2. (1987), 241.</w:t>
      </w:r>
    </w:p>
  </w:footnote>
  <w:footnote w:id="45">
    <w:p w14:paraId="3687DF2A" w14:textId="1B95245E" w:rsidR="008014C8" w:rsidRPr="0062023F" w:rsidRDefault="008014C8" w:rsidP="0062023F">
      <w:pPr>
        <w:pStyle w:val="FootnoteText"/>
        <w:jc w:val="both"/>
        <w:rPr>
          <w:rFonts w:ascii="Times New Roman" w:hAnsi="Times New Roman" w:cs="Times New Roman"/>
          <w:color w:val="000000" w:themeColor="text1"/>
          <w:sz w:val="16"/>
          <w:szCs w:val="16"/>
          <w:lang w:val="en-US"/>
        </w:rPr>
      </w:pPr>
      <w:r w:rsidRPr="0062023F">
        <w:rPr>
          <w:rStyle w:val="FootnoteReference"/>
          <w:rFonts w:ascii="Times New Roman" w:hAnsi="Times New Roman" w:cs="Times New Roman"/>
          <w:color w:val="000000" w:themeColor="text1"/>
          <w:sz w:val="16"/>
          <w:szCs w:val="16"/>
        </w:rPr>
        <w:footnoteRef/>
      </w:r>
      <w:r w:rsidRPr="0062023F">
        <w:rPr>
          <w:rFonts w:ascii="Times New Roman" w:hAnsi="Times New Roman" w:cs="Times New Roman"/>
          <w:color w:val="000000" w:themeColor="text1"/>
          <w:sz w:val="16"/>
          <w:szCs w:val="16"/>
        </w:rPr>
        <w:t xml:space="preserve"> </w:t>
      </w:r>
      <w:r w:rsidRPr="0062023F">
        <w:rPr>
          <w:rStyle w:val="Hyperlink"/>
          <w:rFonts w:ascii="Times New Roman" w:hAnsi="Times New Roman" w:cs="Times New Roman"/>
          <w:color w:val="000000" w:themeColor="text1"/>
          <w:sz w:val="16"/>
          <w:szCs w:val="16"/>
          <w:u w:val="none"/>
          <w:lang w:val="tr-TR"/>
        </w:rPr>
        <w:t xml:space="preserve">Conference report, Intelligent autonomous systems, </w:t>
      </w:r>
      <w:r w:rsidRPr="0062023F">
        <w:rPr>
          <w:rStyle w:val="Hyperlink"/>
          <w:rFonts w:ascii="Times New Roman" w:hAnsi="Times New Roman" w:cs="Times New Roman"/>
          <w:i/>
          <w:iCs/>
          <w:color w:val="000000" w:themeColor="text1"/>
          <w:sz w:val="16"/>
          <w:szCs w:val="16"/>
          <w:u w:val="none"/>
          <w:lang w:val="tr-TR"/>
        </w:rPr>
        <w:t>Robotics</w:t>
      </w:r>
      <w:r w:rsidRPr="0062023F">
        <w:rPr>
          <w:rStyle w:val="Hyperlink"/>
          <w:rFonts w:ascii="Times New Roman" w:hAnsi="Times New Roman" w:cs="Times New Roman"/>
          <w:color w:val="000000" w:themeColor="text1"/>
          <w:sz w:val="16"/>
          <w:szCs w:val="16"/>
          <w:lang w:val="tr-TR"/>
        </w:rPr>
        <w:t xml:space="preserve">, </w:t>
      </w:r>
      <w:r w:rsidRPr="0062023F">
        <w:rPr>
          <w:rStyle w:val="Hyperlink"/>
          <w:rFonts w:ascii="Times New Roman" w:hAnsi="Times New Roman" w:cs="Times New Roman"/>
          <w:color w:val="000000" w:themeColor="text1"/>
          <w:sz w:val="16"/>
          <w:szCs w:val="16"/>
          <w:u w:val="none"/>
          <w:lang w:val="tr-TR"/>
        </w:rPr>
        <w:t>Volume 3, Issue 2. (1987), 242.</w:t>
      </w:r>
    </w:p>
  </w:footnote>
  <w:footnote w:id="46">
    <w:p w14:paraId="0F23ECBB" w14:textId="5B00A6AF" w:rsidR="008014C8" w:rsidRPr="0062023F" w:rsidRDefault="008014C8" w:rsidP="0062023F">
      <w:pPr>
        <w:jc w:val="both"/>
        <w:rPr>
          <w:rFonts w:ascii="Times New Roman" w:hAnsi="Times New Roman" w:cs="Times New Roman"/>
          <w:color w:val="000000" w:themeColor="text1"/>
          <w:sz w:val="16"/>
          <w:szCs w:val="16"/>
          <w:lang w:val="tr-TR"/>
        </w:rPr>
      </w:pPr>
      <w:r w:rsidRPr="0062023F">
        <w:rPr>
          <w:rStyle w:val="FootnoteReference"/>
          <w:rFonts w:ascii="Times New Roman" w:hAnsi="Times New Roman" w:cs="Times New Roman"/>
          <w:sz w:val="16"/>
          <w:szCs w:val="16"/>
        </w:rPr>
        <w:footnoteRef/>
      </w:r>
      <w:r w:rsidRPr="0062023F">
        <w:rPr>
          <w:rFonts w:ascii="Times New Roman" w:hAnsi="Times New Roman" w:cs="Times New Roman"/>
          <w:sz w:val="16"/>
          <w:szCs w:val="16"/>
        </w:rPr>
        <w:t xml:space="preserve"> </w:t>
      </w:r>
      <w:r w:rsidR="00DB38FD" w:rsidRPr="0062023F">
        <w:rPr>
          <w:rFonts w:ascii="Times New Roman" w:hAnsi="Times New Roman" w:cs="Times New Roman"/>
          <w:sz w:val="16"/>
          <w:szCs w:val="16"/>
        </w:rPr>
        <w:t xml:space="preserve">Shanon </w:t>
      </w:r>
      <w:r w:rsidRPr="0062023F">
        <w:rPr>
          <w:rFonts w:ascii="Times New Roman" w:hAnsi="Times New Roman" w:cs="Times New Roman"/>
          <w:color w:val="000000" w:themeColor="text1"/>
          <w:sz w:val="16"/>
          <w:szCs w:val="16"/>
          <w:lang w:val="en-US"/>
        </w:rPr>
        <w:t xml:space="preserve">Vallor &amp; </w:t>
      </w:r>
      <w:r w:rsidR="00DB38FD" w:rsidRPr="0062023F">
        <w:rPr>
          <w:rFonts w:ascii="Times New Roman" w:hAnsi="Times New Roman" w:cs="Times New Roman"/>
          <w:color w:val="000000" w:themeColor="text1"/>
          <w:sz w:val="16"/>
          <w:szCs w:val="16"/>
          <w:lang w:val="en-US"/>
        </w:rPr>
        <w:t xml:space="preserve">George A. </w:t>
      </w:r>
      <w:r w:rsidRPr="0062023F">
        <w:rPr>
          <w:rFonts w:ascii="Times New Roman" w:hAnsi="Times New Roman" w:cs="Times New Roman"/>
          <w:color w:val="000000" w:themeColor="text1"/>
          <w:sz w:val="16"/>
          <w:szCs w:val="16"/>
          <w:lang w:val="en-US"/>
        </w:rPr>
        <w:t xml:space="preserve">Bekey. Artificial Intelligence and the Ethics of Self-learning Robots </w:t>
      </w:r>
      <w:proofErr w:type="gramStart"/>
      <w:r w:rsidRPr="0062023F">
        <w:rPr>
          <w:rFonts w:ascii="Times New Roman" w:hAnsi="Times New Roman" w:cs="Times New Roman"/>
          <w:color w:val="000000" w:themeColor="text1"/>
          <w:sz w:val="16"/>
          <w:szCs w:val="16"/>
          <w:lang w:val="en-US"/>
        </w:rPr>
        <w:t>In</w:t>
      </w:r>
      <w:proofErr w:type="gramEnd"/>
      <w:r w:rsidRPr="0062023F">
        <w:rPr>
          <w:rFonts w:ascii="Times New Roman" w:hAnsi="Times New Roman" w:cs="Times New Roman"/>
          <w:color w:val="000000" w:themeColor="text1"/>
          <w:sz w:val="16"/>
          <w:szCs w:val="16"/>
          <w:lang w:val="en-US"/>
        </w:rPr>
        <w:t xml:space="preserve"> P. Lin, K. Abney, &amp; R. Jenkins (Eds.), Robot Ethics 2.0</w:t>
      </w:r>
      <w:r w:rsidR="00DB38FD" w:rsidRPr="0062023F">
        <w:rPr>
          <w:rFonts w:ascii="Times New Roman" w:hAnsi="Times New Roman" w:cs="Times New Roman"/>
          <w:color w:val="000000" w:themeColor="text1"/>
          <w:sz w:val="16"/>
          <w:szCs w:val="16"/>
          <w:lang w:val="en-US"/>
        </w:rPr>
        <w:t xml:space="preserve"> (Oxford: Oxford University Press, 2017), </w:t>
      </w:r>
      <w:r w:rsidRPr="0062023F">
        <w:rPr>
          <w:rFonts w:ascii="Times New Roman" w:hAnsi="Times New Roman" w:cs="Times New Roman"/>
          <w:color w:val="000000" w:themeColor="text1"/>
          <w:sz w:val="16"/>
          <w:szCs w:val="16"/>
          <w:lang w:val="en-US"/>
        </w:rPr>
        <w:t xml:space="preserve">338–353; </w:t>
      </w:r>
      <w:r w:rsidR="00DB38FD" w:rsidRPr="0062023F">
        <w:rPr>
          <w:rFonts w:ascii="Times New Roman" w:hAnsi="Times New Roman" w:cs="Times New Roman"/>
          <w:color w:val="000000" w:themeColor="text1"/>
          <w:sz w:val="16"/>
          <w:szCs w:val="16"/>
          <w:lang w:val="en-US"/>
        </w:rPr>
        <w:t xml:space="preserve">George A. </w:t>
      </w:r>
      <w:r w:rsidRPr="0062023F">
        <w:rPr>
          <w:rFonts w:ascii="Times New Roman" w:hAnsi="Times New Roman" w:cs="Times New Roman"/>
          <w:color w:val="000000" w:themeColor="text1"/>
          <w:sz w:val="16"/>
          <w:szCs w:val="16"/>
          <w:lang w:val="tr-TR"/>
        </w:rPr>
        <w:t xml:space="preserve">Bekey, Autonomous Robots: From Biological Inspiration To Implementation And Control (Intellegent Robotics And Autonomous Agents), </w:t>
      </w:r>
      <w:r w:rsidR="00DB38FD" w:rsidRPr="0062023F">
        <w:rPr>
          <w:rFonts w:ascii="Times New Roman" w:hAnsi="Times New Roman" w:cs="Times New Roman"/>
          <w:color w:val="000000" w:themeColor="text1"/>
          <w:sz w:val="16"/>
          <w:szCs w:val="16"/>
          <w:lang w:val="tr-TR"/>
        </w:rPr>
        <w:t>(</w:t>
      </w:r>
      <w:r w:rsidRPr="0062023F">
        <w:rPr>
          <w:rFonts w:ascii="Times New Roman" w:hAnsi="Times New Roman" w:cs="Times New Roman"/>
          <w:color w:val="000000" w:themeColor="text1"/>
          <w:sz w:val="16"/>
          <w:szCs w:val="16"/>
          <w:lang w:val="tr-TR"/>
        </w:rPr>
        <w:t>MIT Press</w:t>
      </w:r>
      <w:r w:rsidR="00DB38FD" w:rsidRPr="0062023F">
        <w:rPr>
          <w:rFonts w:ascii="Times New Roman" w:hAnsi="Times New Roman" w:cs="Times New Roman"/>
          <w:color w:val="000000" w:themeColor="text1"/>
          <w:sz w:val="16"/>
          <w:szCs w:val="16"/>
          <w:lang w:val="tr-TR"/>
        </w:rPr>
        <w:t>: 2005), 123-124.</w:t>
      </w:r>
    </w:p>
  </w:footnote>
  <w:footnote w:id="47">
    <w:p w14:paraId="077F76FD" w14:textId="6D862A1A" w:rsidR="008014C8" w:rsidRPr="0062023F" w:rsidRDefault="008014C8" w:rsidP="0062023F">
      <w:pPr>
        <w:jc w:val="both"/>
        <w:rPr>
          <w:rFonts w:ascii="Times New Roman" w:hAnsi="Times New Roman" w:cs="Times New Roman"/>
          <w:i/>
          <w:iCs/>
          <w:color w:val="000000" w:themeColor="text1"/>
          <w:sz w:val="16"/>
          <w:szCs w:val="16"/>
          <w:lang w:val="tr-TR"/>
        </w:rPr>
      </w:pPr>
      <w:r w:rsidRPr="0062023F">
        <w:rPr>
          <w:rStyle w:val="FootnoteReference"/>
          <w:rFonts w:ascii="Times New Roman" w:hAnsi="Times New Roman" w:cs="Times New Roman"/>
          <w:sz w:val="16"/>
          <w:szCs w:val="16"/>
        </w:rPr>
        <w:footnoteRef/>
      </w:r>
      <w:r w:rsidRPr="0062023F">
        <w:rPr>
          <w:rFonts w:ascii="Times New Roman" w:hAnsi="Times New Roman" w:cs="Times New Roman"/>
          <w:sz w:val="16"/>
          <w:szCs w:val="16"/>
        </w:rPr>
        <w:t xml:space="preserve"> </w:t>
      </w:r>
      <w:r w:rsidR="00DB38FD" w:rsidRPr="0062023F">
        <w:rPr>
          <w:rFonts w:ascii="Times New Roman" w:hAnsi="Times New Roman" w:cs="Times New Roman"/>
          <w:sz w:val="16"/>
          <w:szCs w:val="16"/>
        </w:rPr>
        <w:t xml:space="preserve">Luck </w:t>
      </w:r>
      <w:r w:rsidRPr="0062023F">
        <w:rPr>
          <w:rFonts w:ascii="Times New Roman" w:hAnsi="Times New Roman" w:cs="Times New Roman"/>
          <w:color w:val="000000" w:themeColor="text1"/>
          <w:sz w:val="16"/>
          <w:szCs w:val="16"/>
          <w:lang w:val="tr-TR"/>
        </w:rPr>
        <w:t>Steels</w:t>
      </w:r>
      <w:r w:rsidR="00DB38FD" w:rsidRPr="0062023F">
        <w:rPr>
          <w:rFonts w:ascii="Times New Roman" w:hAnsi="Times New Roman" w:cs="Times New Roman"/>
          <w:color w:val="000000" w:themeColor="text1"/>
          <w:sz w:val="16"/>
          <w:szCs w:val="16"/>
          <w:lang w:val="tr-TR"/>
        </w:rPr>
        <w:t>. “</w:t>
      </w:r>
      <w:r w:rsidRPr="0062023F">
        <w:rPr>
          <w:rFonts w:ascii="Times New Roman" w:hAnsi="Times New Roman" w:cs="Times New Roman"/>
          <w:color w:val="000000" w:themeColor="text1"/>
          <w:sz w:val="16"/>
          <w:szCs w:val="16"/>
          <w:lang w:val="tr-TR"/>
        </w:rPr>
        <w:t>When are robots intelligent autonomous systems?</w:t>
      </w:r>
      <w:r w:rsidR="00DB38FD" w:rsidRPr="0062023F">
        <w:rPr>
          <w:rFonts w:ascii="Times New Roman" w:hAnsi="Times New Roman" w:cs="Times New Roman"/>
          <w:color w:val="000000" w:themeColor="text1"/>
          <w:sz w:val="16"/>
          <w:szCs w:val="16"/>
          <w:lang w:val="tr-TR"/>
        </w:rPr>
        <w:t>”</w:t>
      </w:r>
      <w:r w:rsidRPr="0062023F">
        <w:rPr>
          <w:rFonts w:ascii="Times New Roman" w:hAnsi="Times New Roman" w:cs="Times New Roman"/>
          <w:color w:val="000000" w:themeColor="text1"/>
          <w:sz w:val="16"/>
          <w:szCs w:val="16"/>
          <w:lang w:val="tr-TR"/>
        </w:rPr>
        <w:t xml:space="preserve">, in: </w:t>
      </w:r>
      <w:r w:rsidRPr="0062023F">
        <w:rPr>
          <w:rFonts w:ascii="Times New Roman" w:hAnsi="Times New Roman" w:cs="Times New Roman"/>
          <w:i/>
          <w:iCs/>
          <w:color w:val="000000" w:themeColor="text1"/>
          <w:sz w:val="16"/>
          <w:szCs w:val="16"/>
          <w:lang w:val="tr-TR"/>
        </w:rPr>
        <w:t xml:space="preserve">Robotics </w:t>
      </w:r>
      <w:proofErr w:type="gramStart"/>
      <w:r w:rsidRPr="0062023F">
        <w:rPr>
          <w:rFonts w:ascii="Times New Roman" w:hAnsi="Times New Roman" w:cs="Times New Roman"/>
          <w:i/>
          <w:iCs/>
          <w:color w:val="000000" w:themeColor="text1"/>
          <w:sz w:val="16"/>
          <w:szCs w:val="16"/>
          <w:lang w:val="tr-TR"/>
        </w:rPr>
        <w:t>and  Autonomous</w:t>
      </w:r>
      <w:proofErr w:type="gramEnd"/>
      <w:r w:rsidRPr="0062023F">
        <w:rPr>
          <w:rFonts w:ascii="Times New Roman" w:hAnsi="Times New Roman" w:cs="Times New Roman"/>
          <w:i/>
          <w:iCs/>
          <w:color w:val="000000" w:themeColor="text1"/>
          <w:sz w:val="16"/>
          <w:szCs w:val="16"/>
          <w:lang w:val="tr-TR"/>
        </w:rPr>
        <w:t xml:space="preserve"> Systems</w:t>
      </w:r>
      <w:r w:rsidRPr="0062023F">
        <w:rPr>
          <w:rFonts w:ascii="Times New Roman" w:hAnsi="Times New Roman" w:cs="Times New Roman"/>
          <w:color w:val="000000" w:themeColor="text1"/>
          <w:sz w:val="16"/>
          <w:szCs w:val="16"/>
          <w:lang w:val="tr-TR"/>
        </w:rPr>
        <w:t xml:space="preserve"> 15,  (1995), 5.</w:t>
      </w:r>
    </w:p>
  </w:footnote>
  <w:footnote w:id="48">
    <w:p w14:paraId="320B4220" w14:textId="6A43CACF" w:rsidR="008014C8" w:rsidRPr="0062023F" w:rsidRDefault="008014C8" w:rsidP="0062023F">
      <w:pPr>
        <w:jc w:val="both"/>
        <w:rPr>
          <w:rFonts w:ascii="Times New Roman" w:hAnsi="Times New Roman" w:cs="Times New Roman"/>
          <w:i/>
          <w:iCs/>
          <w:color w:val="000000" w:themeColor="text1"/>
          <w:sz w:val="16"/>
          <w:szCs w:val="16"/>
          <w:lang w:val="tr-TR"/>
        </w:rPr>
      </w:pPr>
      <w:r w:rsidRPr="0062023F">
        <w:rPr>
          <w:rStyle w:val="FootnoteReference"/>
          <w:rFonts w:ascii="Times New Roman" w:hAnsi="Times New Roman" w:cs="Times New Roman"/>
          <w:sz w:val="16"/>
          <w:szCs w:val="16"/>
        </w:rPr>
        <w:footnoteRef/>
      </w:r>
      <w:r w:rsidRPr="0062023F">
        <w:rPr>
          <w:rFonts w:ascii="Times New Roman" w:hAnsi="Times New Roman" w:cs="Times New Roman"/>
          <w:sz w:val="16"/>
          <w:szCs w:val="16"/>
        </w:rPr>
        <w:t xml:space="preserve"> </w:t>
      </w:r>
      <w:r w:rsidR="00DB38FD" w:rsidRPr="0062023F">
        <w:rPr>
          <w:rFonts w:ascii="Times New Roman" w:hAnsi="Times New Roman" w:cs="Times New Roman"/>
          <w:sz w:val="16"/>
          <w:szCs w:val="16"/>
        </w:rPr>
        <w:t xml:space="preserve">Klaus </w:t>
      </w:r>
      <w:r w:rsidRPr="0062023F">
        <w:rPr>
          <w:rFonts w:ascii="Times New Roman" w:hAnsi="Times New Roman" w:cs="Times New Roman"/>
          <w:color w:val="000000" w:themeColor="text1"/>
          <w:sz w:val="16"/>
          <w:szCs w:val="16"/>
          <w:lang w:val="tr-TR"/>
        </w:rPr>
        <w:t>Mainzer</w:t>
      </w:r>
      <w:r w:rsidR="00DB38FD" w:rsidRPr="0062023F">
        <w:rPr>
          <w:rFonts w:ascii="Times New Roman" w:hAnsi="Times New Roman" w:cs="Times New Roman"/>
          <w:color w:val="000000" w:themeColor="text1"/>
          <w:sz w:val="16"/>
          <w:szCs w:val="16"/>
          <w:lang w:val="tr-TR"/>
        </w:rPr>
        <w:t xml:space="preserve">. </w:t>
      </w:r>
      <w:r w:rsidRPr="0062023F">
        <w:rPr>
          <w:rFonts w:ascii="Times New Roman" w:hAnsi="Times New Roman" w:cs="Times New Roman"/>
          <w:i/>
          <w:iCs/>
          <w:color w:val="000000" w:themeColor="text1"/>
          <w:sz w:val="16"/>
          <w:szCs w:val="16"/>
          <w:lang w:val="tr-TR"/>
        </w:rPr>
        <w:t xml:space="preserve"> Leben als Maschine? Von der Systembiologie zur Robotik und Künst lichen İntelligenz</w:t>
      </w:r>
      <w:r w:rsidRPr="0062023F">
        <w:rPr>
          <w:rFonts w:ascii="Times New Roman" w:hAnsi="Times New Roman" w:cs="Times New Roman"/>
          <w:color w:val="000000" w:themeColor="text1"/>
          <w:sz w:val="16"/>
          <w:szCs w:val="16"/>
          <w:lang w:val="tr-TR"/>
        </w:rPr>
        <w:t xml:space="preserve">, </w:t>
      </w:r>
      <w:r w:rsidR="00DB38FD" w:rsidRPr="0062023F">
        <w:rPr>
          <w:rFonts w:ascii="Times New Roman" w:hAnsi="Times New Roman" w:cs="Times New Roman"/>
          <w:color w:val="000000" w:themeColor="text1"/>
          <w:sz w:val="16"/>
          <w:szCs w:val="16"/>
          <w:lang w:val="tr-TR"/>
        </w:rPr>
        <w:t>(</w:t>
      </w:r>
      <w:r w:rsidRPr="0062023F">
        <w:rPr>
          <w:rFonts w:ascii="Times New Roman" w:hAnsi="Times New Roman" w:cs="Times New Roman"/>
          <w:color w:val="000000" w:themeColor="text1"/>
          <w:sz w:val="16"/>
          <w:szCs w:val="16"/>
          <w:lang w:val="tr-TR"/>
        </w:rPr>
        <w:t>Padeborn</w:t>
      </w:r>
      <w:r w:rsidR="00DB38FD" w:rsidRPr="0062023F">
        <w:rPr>
          <w:rFonts w:ascii="Times New Roman" w:hAnsi="Times New Roman" w:cs="Times New Roman"/>
          <w:color w:val="000000" w:themeColor="text1"/>
          <w:sz w:val="16"/>
          <w:szCs w:val="16"/>
          <w:lang w:val="tr-TR"/>
        </w:rPr>
        <w:t xml:space="preserve">: 2010), </w:t>
      </w:r>
      <w:r w:rsidR="00187E09" w:rsidRPr="0062023F">
        <w:rPr>
          <w:rFonts w:ascii="Times New Roman" w:hAnsi="Times New Roman" w:cs="Times New Roman"/>
          <w:color w:val="000000" w:themeColor="text1"/>
          <w:sz w:val="16"/>
          <w:szCs w:val="16"/>
          <w:lang w:val="tr-TR"/>
        </w:rPr>
        <w:t>34-45.</w:t>
      </w:r>
    </w:p>
  </w:footnote>
  <w:footnote w:id="49">
    <w:p w14:paraId="6F8E0C5F" w14:textId="6F4E257B" w:rsidR="00AF6646" w:rsidRPr="0062023F" w:rsidRDefault="00AF6646" w:rsidP="0062023F">
      <w:pPr>
        <w:pStyle w:val="FootnoteText"/>
        <w:jc w:val="both"/>
        <w:rPr>
          <w:rFonts w:ascii="Times New Roman" w:hAnsi="Times New Roman" w:cs="Times New Roman"/>
          <w:sz w:val="16"/>
          <w:szCs w:val="16"/>
          <w:lang w:val="en-US"/>
        </w:rPr>
      </w:pPr>
      <w:r w:rsidRPr="0062023F">
        <w:rPr>
          <w:rStyle w:val="FootnoteReference"/>
          <w:rFonts w:ascii="Times New Roman" w:hAnsi="Times New Roman" w:cs="Times New Roman"/>
          <w:sz w:val="16"/>
          <w:szCs w:val="16"/>
        </w:rPr>
        <w:footnoteRef/>
      </w:r>
      <w:r w:rsidR="00DB38FD" w:rsidRPr="0062023F">
        <w:rPr>
          <w:rFonts w:ascii="Times New Roman" w:hAnsi="Times New Roman" w:cs="Times New Roman"/>
          <w:sz w:val="16"/>
          <w:szCs w:val="16"/>
        </w:rPr>
        <w:t xml:space="preserve">Luck </w:t>
      </w:r>
      <w:r w:rsidRPr="0062023F">
        <w:rPr>
          <w:rFonts w:ascii="Times New Roman" w:hAnsi="Times New Roman" w:cs="Times New Roman"/>
          <w:sz w:val="16"/>
          <w:szCs w:val="16"/>
        </w:rPr>
        <w:t xml:space="preserve"> </w:t>
      </w:r>
      <w:r w:rsidRPr="0062023F">
        <w:rPr>
          <w:rFonts w:ascii="Times New Roman" w:hAnsi="Times New Roman" w:cs="Times New Roman"/>
          <w:color w:val="000000" w:themeColor="text1"/>
          <w:sz w:val="16"/>
          <w:szCs w:val="16"/>
          <w:lang w:val="tr-TR"/>
        </w:rPr>
        <w:t>Steels</w:t>
      </w:r>
      <w:r w:rsidR="00DB38FD" w:rsidRPr="0062023F">
        <w:rPr>
          <w:rFonts w:ascii="Times New Roman" w:hAnsi="Times New Roman" w:cs="Times New Roman"/>
          <w:color w:val="000000" w:themeColor="text1"/>
          <w:sz w:val="16"/>
          <w:szCs w:val="16"/>
          <w:lang w:val="tr-TR"/>
        </w:rPr>
        <w:t xml:space="preserve">. </w:t>
      </w:r>
      <w:r w:rsidRPr="0062023F">
        <w:rPr>
          <w:rFonts w:ascii="Times New Roman" w:hAnsi="Times New Roman" w:cs="Times New Roman"/>
          <w:color w:val="000000" w:themeColor="text1"/>
          <w:sz w:val="16"/>
          <w:szCs w:val="16"/>
          <w:lang w:val="tr-TR"/>
        </w:rPr>
        <w:t xml:space="preserve">When are robots intelligent autonomous </w:t>
      </w:r>
      <w:proofErr w:type="gramStart"/>
      <w:r w:rsidRPr="0062023F">
        <w:rPr>
          <w:rFonts w:ascii="Times New Roman" w:hAnsi="Times New Roman" w:cs="Times New Roman"/>
          <w:color w:val="000000" w:themeColor="text1"/>
          <w:sz w:val="16"/>
          <w:szCs w:val="16"/>
          <w:lang w:val="tr-TR"/>
        </w:rPr>
        <w:t>systems?,</w:t>
      </w:r>
      <w:proofErr w:type="gramEnd"/>
      <w:r w:rsidRPr="0062023F">
        <w:rPr>
          <w:rFonts w:ascii="Times New Roman" w:hAnsi="Times New Roman" w:cs="Times New Roman"/>
          <w:color w:val="000000" w:themeColor="text1"/>
          <w:sz w:val="16"/>
          <w:szCs w:val="16"/>
          <w:lang w:val="tr-TR"/>
        </w:rPr>
        <w:t xml:space="preserve"> 4-5.</w:t>
      </w:r>
    </w:p>
  </w:footnote>
  <w:footnote w:id="50">
    <w:p w14:paraId="4788D4EC" w14:textId="57CB4A89" w:rsidR="00AF6646" w:rsidRPr="0062023F" w:rsidRDefault="00AF6646" w:rsidP="0011171E">
      <w:pPr>
        <w:jc w:val="both"/>
        <w:rPr>
          <w:rFonts w:ascii="Times New Roman" w:hAnsi="Times New Roman" w:cs="Times New Roman"/>
          <w:color w:val="000000" w:themeColor="text1"/>
          <w:sz w:val="16"/>
          <w:szCs w:val="16"/>
          <w:lang w:val="tr-TR"/>
        </w:rPr>
      </w:pPr>
      <w:r w:rsidRPr="0062023F">
        <w:rPr>
          <w:rStyle w:val="FootnoteReference"/>
          <w:rFonts w:ascii="Times New Roman" w:hAnsi="Times New Roman" w:cs="Times New Roman"/>
          <w:color w:val="000000" w:themeColor="text1"/>
          <w:sz w:val="16"/>
          <w:szCs w:val="16"/>
        </w:rPr>
        <w:footnoteRef/>
      </w:r>
      <w:r w:rsidR="0062023F" w:rsidRPr="0062023F">
        <w:rPr>
          <w:rFonts w:ascii="Times New Roman" w:hAnsi="Times New Roman" w:cs="Times New Roman"/>
          <w:color w:val="000000" w:themeColor="text1"/>
          <w:sz w:val="16"/>
          <w:szCs w:val="16"/>
        </w:rPr>
        <w:t xml:space="preserve"> </w:t>
      </w:r>
      <w:r w:rsidR="00EF1B29" w:rsidRPr="0062023F">
        <w:rPr>
          <w:rFonts w:ascii="Times New Roman" w:hAnsi="Times New Roman" w:cs="Times New Roman"/>
          <w:color w:val="000000" w:themeColor="text1"/>
          <w:sz w:val="16"/>
          <w:szCs w:val="16"/>
        </w:rPr>
        <w:t xml:space="preserve">Mathias </w:t>
      </w:r>
      <w:r w:rsidRPr="0062023F">
        <w:rPr>
          <w:rFonts w:ascii="Times New Roman" w:hAnsi="Times New Roman" w:cs="Times New Roman"/>
          <w:color w:val="000000" w:themeColor="text1"/>
          <w:sz w:val="16"/>
          <w:szCs w:val="16"/>
          <w:lang w:val="tr-TR"/>
        </w:rPr>
        <w:t xml:space="preserve">Gutmann. </w:t>
      </w:r>
      <w:r w:rsidR="00EF1B29" w:rsidRPr="0062023F">
        <w:rPr>
          <w:rFonts w:ascii="Times New Roman" w:hAnsi="Times New Roman" w:cs="Times New Roman"/>
          <w:color w:val="000000" w:themeColor="text1"/>
          <w:sz w:val="16"/>
          <w:szCs w:val="16"/>
          <w:lang w:val="tr-TR"/>
        </w:rPr>
        <w:t>“</w:t>
      </w:r>
      <w:r w:rsidRPr="0062023F">
        <w:rPr>
          <w:rFonts w:ascii="Times New Roman" w:hAnsi="Times New Roman" w:cs="Times New Roman"/>
          <w:color w:val="000000" w:themeColor="text1"/>
          <w:sz w:val="16"/>
          <w:szCs w:val="16"/>
          <w:lang w:val="tr-TR"/>
        </w:rPr>
        <w:t>Autonome Systeme und der Mensch: Zum Problem der medialen Selbstkonstitution</w:t>
      </w:r>
      <w:r w:rsidR="00EF1B29" w:rsidRPr="0062023F">
        <w:rPr>
          <w:rFonts w:ascii="Times New Roman" w:hAnsi="Times New Roman" w:cs="Times New Roman"/>
          <w:color w:val="000000" w:themeColor="text1"/>
          <w:sz w:val="16"/>
          <w:szCs w:val="16"/>
          <w:lang w:val="tr-TR"/>
        </w:rPr>
        <w:t>”</w:t>
      </w:r>
      <w:r w:rsidRPr="0062023F">
        <w:rPr>
          <w:rFonts w:ascii="Times New Roman" w:hAnsi="Times New Roman" w:cs="Times New Roman"/>
          <w:color w:val="000000" w:themeColor="text1"/>
          <w:sz w:val="16"/>
          <w:szCs w:val="16"/>
          <w:lang w:val="tr-TR"/>
        </w:rPr>
        <w:t xml:space="preserve">, in: Stefan Selke / Ulrich Dittler (Hrsg.): </w:t>
      </w:r>
      <w:r w:rsidRPr="0062023F">
        <w:rPr>
          <w:rFonts w:ascii="Times New Roman" w:hAnsi="Times New Roman" w:cs="Times New Roman"/>
          <w:i/>
          <w:iCs/>
          <w:color w:val="000000" w:themeColor="text1"/>
          <w:sz w:val="16"/>
          <w:szCs w:val="16"/>
          <w:lang w:val="tr-TR"/>
        </w:rPr>
        <w:t>Postmediale Wirklichkeiten aus</w:t>
      </w:r>
      <w:r w:rsidRPr="0062023F">
        <w:rPr>
          <w:rFonts w:ascii="Times New Roman" w:hAnsi="Times New Roman" w:cs="Times New Roman"/>
          <w:color w:val="000000" w:themeColor="text1"/>
          <w:sz w:val="16"/>
          <w:szCs w:val="16"/>
          <w:lang w:val="tr-TR"/>
        </w:rPr>
        <w:t xml:space="preserve"> </w:t>
      </w:r>
      <w:r w:rsidRPr="0062023F">
        <w:rPr>
          <w:rFonts w:ascii="Times New Roman" w:hAnsi="Times New Roman" w:cs="Times New Roman"/>
          <w:i/>
          <w:iCs/>
          <w:color w:val="000000" w:themeColor="text1"/>
          <w:sz w:val="16"/>
          <w:szCs w:val="16"/>
          <w:lang w:val="tr-TR"/>
        </w:rPr>
        <w:t>interdisziplinärer Perspektive. Weitere Beiträge zur Zukunft der Medien</w:t>
      </w:r>
      <w:r w:rsidRPr="0062023F">
        <w:rPr>
          <w:rFonts w:ascii="Times New Roman" w:hAnsi="Times New Roman" w:cs="Times New Roman"/>
          <w:color w:val="000000" w:themeColor="text1"/>
          <w:sz w:val="16"/>
          <w:szCs w:val="16"/>
          <w:lang w:val="tr-TR"/>
        </w:rPr>
        <w:t xml:space="preserve">, </w:t>
      </w:r>
      <w:r w:rsidR="00EF1B29" w:rsidRPr="0062023F">
        <w:rPr>
          <w:rFonts w:ascii="Times New Roman" w:hAnsi="Times New Roman" w:cs="Times New Roman"/>
          <w:color w:val="000000" w:themeColor="text1"/>
          <w:sz w:val="16"/>
          <w:szCs w:val="16"/>
          <w:lang w:val="tr-TR"/>
        </w:rPr>
        <w:t>(</w:t>
      </w:r>
      <w:r w:rsidRPr="0062023F">
        <w:rPr>
          <w:rFonts w:ascii="Times New Roman" w:hAnsi="Times New Roman" w:cs="Times New Roman"/>
          <w:color w:val="000000" w:themeColor="text1"/>
          <w:sz w:val="16"/>
          <w:szCs w:val="16"/>
          <w:lang w:val="tr-TR"/>
        </w:rPr>
        <w:t>Hannover,</w:t>
      </w:r>
      <w:r w:rsidR="00EF1B29" w:rsidRPr="0062023F">
        <w:rPr>
          <w:rFonts w:ascii="Times New Roman" w:hAnsi="Times New Roman" w:cs="Times New Roman"/>
          <w:color w:val="000000" w:themeColor="text1"/>
          <w:sz w:val="16"/>
          <w:szCs w:val="16"/>
          <w:lang w:val="tr-TR"/>
        </w:rPr>
        <w:t xml:space="preserve"> 2010), </w:t>
      </w:r>
      <w:r w:rsidRPr="0062023F">
        <w:rPr>
          <w:rFonts w:ascii="Times New Roman" w:hAnsi="Times New Roman" w:cs="Times New Roman"/>
          <w:color w:val="000000" w:themeColor="text1"/>
          <w:sz w:val="16"/>
          <w:szCs w:val="16"/>
          <w:lang w:val="tr-TR"/>
        </w:rPr>
        <w:t>127-148</w:t>
      </w:r>
    </w:p>
  </w:footnote>
  <w:footnote w:id="51">
    <w:p w14:paraId="2CED0865" w14:textId="16617FE6" w:rsidR="0011171E" w:rsidRPr="0062023F" w:rsidRDefault="0011171E">
      <w:pPr>
        <w:pStyle w:val="FootnoteText"/>
        <w:rPr>
          <w:rFonts w:ascii="Times New Roman" w:hAnsi="Times New Roman" w:cs="Times New Roman"/>
          <w:color w:val="000000" w:themeColor="text1"/>
          <w:sz w:val="16"/>
          <w:szCs w:val="16"/>
          <w:lang w:val="de-DE"/>
        </w:rPr>
      </w:pPr>
      <w:r w:rsidRPr="0062023F">
        <w:rPr>
          <w:rStyle w:val="FootnoteReference"/>
          <w:rFonts w:ascii="Times New Roman" w:hAnsi="Times New Roman" w:cs="Times New Roman"/>
          <w:color w:val="000000" w:themeColor="text1"/>
          <w:sz w:val="16"/>
          <w:szCs w:val="16"/>
        </w:rPr>
        <w:footnoteRef/>
      </w:r>
      <w:r w:rsidRPr="0062023F">
        <w:rPr>
          <w:rFonts w:ascii="Times New Roman" w:hAnsi="Times New Roman" w:cs="Times New Roman"/>
          <w:color w:val="000000" w:themeColor="text1"/>
          <w:sz w:val="16"/>
          <w:szCs w:val="16"/>
        </w:rPr>
        <w:t xml:space="preserve"> </w:t>
      </w:r>
      <w:r w:rsidRPr="0062023F">
        <w:rPr>
          <w:rFonts w:ascii="Times New Roman" w:hAnsi="Times New Roman" w:cs="Times New Roman"/>
          <w:color w:val="000000" w:themeColor="text1"/>
          <w:sz w:val="16"/>
          <w:szCs w:val="16"/>
          <w:lang w:val="tr-TR"/>
        </w:rPr>
        <w:t>Gutmann</w:t>
      </w:r>
      <w:r w:rsidR="00EF1B29" w:rsidRPr="0062023F">
        <w:rPr>
          <w:rFonts w:ascii="Times New Roman" w:hAnsi="Times New Roman" w:cs="Times New Roman"/>
          <w:color w:val="000000" w:themeColor="text1"/>
          <w:sz w:val="16"/>
          <w:szCs w:val="16"/>
          <w:lang w:val="tr-TR"/>
        </w:rPr>
        <w:t>. “</w:t>
      </w:r>
      <w:r w:rsidRPr="0062023F">
        <w:rPr>
          <w:rFonts w:ascii="Times New Roman" w:hAnsi="Times New Roman" w:cs="Times New Roman"/>
          <w:color w:val="000000" w:themeColor="text1"/>
          <w:sz w:val="16"/>
          <w:szCs w:val="16"/>
          <w:lang w:val="tr-TR"/>
        </w:rPr>
        <w:t>Autonome Systeme und der Mensch: Zum Problem der medialen Selbstkonstitution</w:t>
      </w:r>
      <w:r w:rsidR="00EF1B29" w:rsidRPr="0062023F">
        <w:rPr>
          <w:rFonts w:ascii="Times New Roman" w:hAnsi="Times New Roman" w:cs="Times New Roman"/>
          <w:color w:val="000000" w:themeColor="text1"/>
          <w:sz w:val="16"/>
          <w:szCs w:val="16"/>
          <w:lang w:val="tr-TR"/>
        </w:rPr>
        <w:t>”</w:t>
      </w:r>
      <w:r w:rsidRPr="0062023F">
        <w:rPr>
          <w:rFonts w:ascii="Times New Roman" w:hAnsi="Times New Roman" w:cs="Times New Roman"/>
          <w:color w:val="000000" w:themeColor="text1"/>
          <w:sz w:val="16"/>
          <w:szCs w:val="16"/>
          <w:lang w:val="tr-TR"/>
        </w:rPr>
        <w:t xml:space="preserve">, </w:t>
      </w:r>
      <w:r w:rsidR="00EF1B29" w:rsidRPr="0062023F">
        <w:rPr>
          <w:rFonts w:ascii="Times New Roman" w:hAnsi="Times New Roman" w:cs="Times New Roman"/>
          <w:color w:val="000000" w:themeColor="text1"/>
          <w:sz w:val="16"/>
          <w:szCs w:val="16"/>
          <w:lang w:val="tr-TR"/>
        </w:rPr>
        <w:t>143-139</w:t>
      </w:r>
    </w:p>
  </w:footnote>
  <w:footnote w:id="52">
    <w:p w14:paraId="2619A3C7" w14:textId="79414BFC" w:rsidR="0011171E" w:rsidRPr="0062023F" w:rsidRDefault="0011171E">
      <w:pPr>
        <w:pStyle w:val="FootnoteText"/>
        <w:rPr>
          <w:rFonts w:ascii="Times New Roman" w:hAnsi="Times New Roman" w:cs="Times New Roman"/>
          <w:color w:val="000000" w:themeColor="text1"/>
          <w:sz w:val="16"/>
          <w:szCs w:val="16"/>
          <w:lang w:val="en-US"/>
        </w:rPr>
      </w:pPr>
      <w:r w:rsidRPr="0062023F">
        <w:rPr>
          <w:rStyle w:val="FootnoteReference"/>
          <w:rFonts w:ascii="Times New Roman" w:hAnsi="Times New Roman" w:cs="Times New Roman"/>
          <w:color w:val="000000" w:themeColor="text1"/>
          <w:sz w:val="16"/>
          <w:szCs w:val="16"/>
        </w:rPr>
        <w:footnoteRef/>
      </w:r>
      <w:r w:rsidRPr="0062023F">
        <w:rPr>
          <w:rFonts w:ascii="Times New Roman" w:hAnsi="Times New Roman" w:cs="Times New Roman"/>
          <w:color w:val="000000" w:themeColor="text1"/>
          <w:sz w:val="16"/>
          <w:szCs w:val="16"/>
        </w:rPr>
        <w:t xml:space="preserve"> </w:t>
      </w:r>
      <w:r w:rsidR="00EF1B29" w:rsidRPr="0062023F">
        <w:rPr>
          <w:rFonts w:ascii="Times New Roman" w:hAnsi="Times New Roman" w:cs="Times New Roman"/>
          <w:color w:val="000000" w:themeColor="text1"/>
          <w:sz w:val="16"/>
          <w:szCs w:val="16"/>
          <w:lang w:val="tr-TR"/>
        </w:rPr>
        <w:t>Ibid</w:t>
      </w:r>
      <w:r w:rsidRPr="0062023F">
        <w:rPr>
          <w:rFonts w:ascii="Times New Roman" w:hAnsi="Times New Roman" w:cs="Times New Roman"/>
          <w:color w:val="000000" w:themeColor="text1"/>
          <w:sz w:val="16"/>
          <w:szCs w:val="16"/>
          <w:lang w:val="tr-TR"/>
        </w:rPr>
        <w:t xml:space="preserve"> 135-142</w:t>
      </w:r>
    </w:p>
  </w:footnote>
  <w:footnote w:id="53">
    <w:p w14:paraId="0440EA5E" w14:textId="4F871EE5" w:rsidR="0011171E" w:rsidRPr="0062023F" w:rsidRDefault="0011171E" w:rsidP="0011171E">
      <w:pPr>
        <w:jc w:val="both"/>
        <w:rPr>
          <w:rFonts w:ascii="Times New Roman" w:hAnsi="Times New Roman" w:cs="Times New Roman"/>
          <w:i/>
          <w:iCs/>
          <w:color w:val="000000" w:themeColor="text1"/>
          <w:sz w:val="16"/>
          <w:szCs w:val="16"/>
          <w:lang w:val="tr-TR"/>
        </w:rPr>
      </w:pPr>
      <w:r w:rsidRPr="0062023F">
        <w:rPr>
          <w:rStyle w:val="FootnoteReference"/>
          <w:rFonts w:ascii="Times New Roman" w:hAnsi="Times New Roman" w:cs="Times New Roman"/>
          <w:color w:val="000000" w:themeColor="text1"/>
          <w:sz w:val="16"/>
          <w:szCs w:val="16"/>
        </w:rPr>
        <w:footnoteRef/>
      </w:r>
      <w:r w:rsidRPr="0062023F">
        <w:rPr>
          <w:rFonts w:ascii="Times New Roman" w:hAnsi="Times New Roman" w:cs="Times New Roman"/>
          <w:color w:val="000000" w:themeColor="text1"/>
          <w:sz w:val="16"/>
          <w:szCs w:val="16"/>
        </w:rPr>
        <w:t xml:space="preserve"> </w:t>
      </w:r>
      <w:r w:rsidR="0062023F" w:rsidRPr="0062023F">
        <w:rPr>
          <w:rFonts w:ascii="Times New Roman" w:hAnsi="Times New Roman" w:cs="Times New Roman"/>
          <w:color w:val="000000" w:themeColor="text1"/>
          <w:sz w:val="16"/>
          <w:szCs w:val="16"/>
        </w:rPr>
        <w:t xml:space="preserve">Sebastian </w:t>
      </w:r>
      <w:r w:rsidRPr="0062023F">
        <w:rPr>
          <w:rFonts w:ascii="Times New Roman" w:hAnsi="Times New Roman" w:cs="Times New Roman"/>
          <w:color w:val="000000" w:themeColor="text1"/>
          <w:sz w:val="16"/>
          <w:szCs w:val="16"/>
          <w:lang w:val="tr-TR"/>
        </w:rPr>
        <w:t>Thrun</w:t>
      </w:r>
      <w:r w:rsidR="0062023F" w:rsidRPr="0062023F">
        <w:rPr>
          <w:rFonts w:ascii="Times New Roman" w:hAnsi="Times New Roman" w:cs="Times New Roman"/>
          <w:color w:val="000000" w:themeColor="text1"/>
          <w:sz w:val="16"/>
          <w:szCs w:val="16"/>
          <w:lang w:val="tr-TR"/>
        </w:rPr>
        <w:t>.</w:t>
      </w:r>
      <w:r w:rsidRPr="0062023F">
        <w:rPr>
          <w:rFonts w:ascii="Times New Roman" w:hAnsi="Times New Roman" w:cs="Times New Roman"/>
          <w:color w:val="000000" w:themeColor="text1"/>
          <w:sz w:val="16"/>
          <w:szCs w:val="16"/>
          <w:lang w:val="tr-TR"/>
        </w:rPr>
        <w:t xml:space="preserve"> </w:t>
      </w:r>
      <w:r w:rsidR="0062023F" w:rsidRPr="0062023F">
        <w:rPr>
          <w:rFonts w:ascii="Times New Roman" w:hAnsi="Times New Roman" w:cs="Times New Roman"/>
          <w:color w:val="000000" w:themeColor="text1"/>
          <w:sz w:val="16"/>
          <w:szCs w:val="16"/>
          <w:lang w:val="tr-TR"/>
        </w:rPr>
        <w:t>“</w:t>
      </w:r>
      <w:r w:rsidRPr="0062023F">
        <w:rPr>
          <w:rFonts w:ascii="Times New Roman" w:hAnsi="Times New Roman" w:cs="Times New Roman"/>
          <w:color w:val="000000" w:themeColor="text1"/>
          <w:sz w:val="16"/>
          <w:szCs w:val="16"/>
          <w:lang w:val="tr-TR"/>
        </w:rPr>
        <w:t>Toward a Framework for Human-Robot Interaction</w:t>
      </w:r>
      <w:r w:rsidR="0062023F" w:rsidRPr="0062023F">
        <w:rPr>
          <w:rFonts w:ascii="Times New Roman" w:hAnsi="Times New Roman" w:cs="Times New Roman"/>
          <w:color w:val="000000" w:themeColor="text1"/>
          <w:sz w:val="16"/>
          <w:szCs w:val="16"/>
          <w:lang w:val="tr-TR"/>
        </w:rPr>
        <w:t>”</w:t>
      </w:r>
      <w:r w:rsidRPr="0062023F">
        <w:rPr>
          <w:rFonts w:ascii="Times New Roman" w:hAnsi="Times New Roman" w:cs="Times New Roman"/>
          <w:color w:val="000000" w:themeColor="text1"/>
          <w:sz w:val="16"/>
          <w:szCs w:val="16"/>
          <w:lang w:val="tr-TR"/>
        </w:rPr>
        <w:t xml:space="preserve">, </w:t>
      </w:r>
      <w:r w:rsidRPr="0062023F">
        <w:rPr>
          <w:rFonts w:ascii="Times New Roman" w:hAnsi="Times New Roman" w:cs="Times New Roman"/>
          <w:i/>
          <w:iCs/>
          <w:color w:val="000000" w:themeColor="text1"/>
          <w:sz w:val="16"/>
          <w:szCs w:val="16"/>
          <w:lang w:val="tr-TR"/>
        </w:rPr>
        <w:t>Human–</w:t>
      </w:r>
      <w:proofErr w:type="gramStart"/>
      <w:r w:rsidRPr="0062023F">
        <w:rPr>
          <w:rFonts w:ascii="Times New Roman" w:hAnsi="Times New Roman" w:cs="Times New Roman"/>
          <w:i/>
          <w:iCs/>
          <w:color w:val="000000" w:themeColor="text1"/>
          <w:sz w:val="16"/>
          <w:szCs w:val="16"/>
          <w:lang w:val="tr-TR"/>
        </w:rPr>
        <w:t>Computer  Interaction</w:t>
      </w:r>
      <w:proofErr w:type="gramEnd"/>
      <w:r w:rsidRPr="0062023F">
        <w:rPr>
          <w:rFonts w:ascii="Times New Roman" w:hAnsi="Times New Roman" w:cs="Times New Roman"/>
          <w:color w:val="000000" w:themeColor="text1"/>
          <w:sz w:val="16"/>
          <w:szCs w:val="16"/>
          <w:lang w:val="tr-TR"/>
        </w:rPr>
        <w:t xml:space="preserve">, </w:t>
      </w:r>
      <w:r w:rsidR="0062023F" w:rsidRPr="0062023F">
        <w:rPr>
          <w:rFonts w:ascii="Times New Roman" w:hAnsi="Times New Roman" w:cs="Times New Roman"/>
          <w:color w:val="000000" w:themeColor="text1"/>
          <w:sz w:val="16"/>
          <w:szCs w:val="16"/>
          <w:lang w:val="tr-TR"/>
        </w:rPr>
        <w:t xml:space="preserve">(2004), </w:t>
      </w:r>
      <w:r w:rsidRPr="0062023F">
        <w:rPr>
          <w:rFonts w:ascii="Times New Roman" w:hAnsi="Times New Roman" w:cs="Times New Roman"/>
          <w:color w:val="000000" w:themeColor="text1"/>
          <w:sz w:val="16"/>
          <w:szCs w:val="16"/>
          <w:lang w:val="tr-TR"/>
        </w:rPr>
        <w:t>19:1-2, 9-24</w:t>
      </w:r>
    </w:p>
  </w:footnote>
  <w:footnote w:id="54">
    <w:p w14:paraId="7FDBEC41" w14:textId="322F549C" w:rsidR="0011171E" w:rsidRPr="0062023F" w:rsidRDefault="0011171E" w:rsidP="0011171E">
      <w:pPr>
        <w:jc w:val="both"/>
        <w:rPr>
          <w:rFonts w:ascii="Times New Roman" w:hAnsi="Times New Roman" w:cs="Times New Roman"/>
          <w:color w:val="FF0000"/>
          <w:sz w:val="16"/>
          <w:szCs w:val="16"/>
          <w:lang w:val="tr-TR"/>
        </w:rPr>
      </w:pPr>
      <w:r w:rsidRPr="0062023F">
        <w:rPr>
          <w:rStyle w:val="FootnoteReference"/>
          <w:rFonts w:ascii="Times New Roman" w:hAnsi="Times New Roman" w:cs="Times New Roman"/>
          <w:color w:val="000000" w:themeColor="text1"/>
          <w:sz w:val="16"/>
          <w:szCs w:val="16"/>
        </w:rPr>
        <w:footnoteRef/>
      </w:r>
      <w:r w:rsidRPr="0062023F">
        <w:rPr>
          <w:rFonts w:ascii="Times New Roman" w:hAnsi="Times New Roman" w:cs="Times New Roman"/>
          <w:color w:val="000000" w:themeColor="text1"/>
          <w:sz w:val="16"/>
          <w:szCs w:val="16"/>
        </w:rPr>
        <w:t xml:space="preserve"> </w:t>
      </w:r>
      <w:r w:rsidR="0062023F" w:rsidRPr="0062023F">
        <w:rPr>
          <w:rFonts w:ascii="Times New Roman" w:hAnsi="Times New Roman" w:cs="Times New Roman"/>
          <w:color w:val="000000" w:themeColor="text1"/>
          <w:sz w:val="16"/>
          <w:szCs w:val="16"/>
        </w:rPr>
        <w:t xml:space="preserve">Peter </w:t>
      </w:r>
      <w:r w:rsidRPr="0062023F">
        <w:rPr>
          <w:rFonts w:ascii="Times New Roman" w:hAnsi="Times New Roman" w:cs="Times New Roman"/>
          <w:color w:val="000000" w:themeColor="text1"/>
          <w:sz w:val="16"/>
          <w:szCs w:val="16"/>
          <w:lang w:val="tr-TR"/>
        </w:rPr>
        <w:t xml:space="preserve">Spok. Die Vermessung des Lebens, </w:t>
      </w:r>
      <w:r w:rsidR="0062023F" w:rsidRPr="0062023F">
        <w:rPr>
          <w:rFonts w:ascii="Times New Roman" w:hAnsi="Times New Roman" w:cs="Times New Roman"/>
          <w:color w:val="000000" w:themeColor="text1"/>
          <w:sz w:val="16"/>
          <w:szCs w:val="16"/>
          <w:lang w:val="tr-TR"/>
        </w:rPr>
        <w:t>(</w:t>
      </w:r>
      <w:r w:rsidRPr="0062023F">
        <w:rPr>
          <w:rFonts w:ascii="Times New Roman" w:hAnsi="Times New Roman" w:cs="Times New Roman"/>
          <w:color w:val="000000" w:themeColor="text1"/>
          <w:sz w:val="16"/>
          <w:szCs w:val="16"/>
          <w:lang w:val="tr-TR"/>
        </w:rPr>
        <w:t>Deutsche Verlags</w:t>
      </w:r>
      <w:r w:rsidR="0062023F" w:rsidRPr="0062023F">
        <w:rPr>
          <w:rFonts w:ascii="Times New Roman" w:hAnsi="Times New Roman" w:cs="Times New Roman"/>
          <w:color w:val="000000" w:themeColor="text1"/>
          <w:sz w:val="16"/>
          <w:szCs w:val="16"/>
          <w:lang w:val="tr-TR"/>
        </w:rPr>
        <w:t xml:space="preserve">: </w:t>
      </w:r>
      <w:r w:rsidRPr="0062023F">
        <w:rPr>
          <w:rFonts w:ascii="Times New Roman" w:hAnsi="Times New Roman" w:cs="Times New Roman"/>
          <w:color w:val="000000" w:themeColor="text1"/>
          <w:sz w:val="16"/>
          <w:szCs w:val="16"/>
          <w:lang w:val="tr-TR"/>
        </w:rPr>
        <w:t>Anstalt</w:t>
      </w:r>
      <w:r w:rsidR="0062023F" w:rsidRPr="0062023F">
        <w:rPr>
          <w:rFonts w:ascii="Times New Roman" w:hAnsi="Times New Roman" w:cs="Times New Roman"/>
          <w:color w:val="000000" w:themeColor="text1"/>
          <w:sz w:val="16"/>
          <w:szCs w:val="16"/>
          <w:lang w:val="tr-TR"/>
        </w:rPr>
        <w:t>, 2021), 12-18.</w:t>
      </w:r>
    </w:p>
  </w:footnote>
  <w:footnote w:id="55">
    <w:p w14:paraId="2C2780A2" w14:textId="382C2734" w:rsidR="0011171E" w:rsidRPr="0062023F" w:rsidRDefault="0011171E" w:rsidP="00085319">
      <w:pPr>
        <w:jc w:val="both"/>
        <w:rPr>
          <w:rFonts w:ascii="Times New Roman" w:hAnsi="Times New Roman" w:cs="Times New Roman"/>
          <w:color w:val="000000" w:themeColor="text1"/>
          <w:sz w:val="16"/>
          <w:szCs w:val="16"/>
          <w:lang w:val="tr-TR"/>
        </w:rPr>
      </w:pPr>
      <w:r w:rsidRPr="0062023F">
        <w:rPr>
          <w:rStyle w:val="FootnoteReference"/>
          <w:rFonts w:ascii="Times New Roman" w:hAnsi="Times New Roman" w:cs="Times New Roman"/>
          <w:sz w:val="16"/>
          <w:szCs w:val="16"/>
        </w:rPr>
        <w:footnoteRef/>
      </w:r>
      <w:r w:rsidRPr="0062023F">
        <w:rPr>
          <w:rFonts w:ascii="Times New Roman" w:hAnsi="Times New Roman" w:cs="Times New Roman"/>
          <w:sz w:val="16"/>
          <w:szCs w:val="16"/>
        </w:rPr>
        <w:t xml:space="preserve"> </w:t>
      </w:r>
      <w:r w:rsidR="0062023F" w:rsidRPr="0062023F">
        <w:rPr>
          <w:rFonts w:ascii="Times New Roman" w:hAnsi="Times New Roman" w:cs="Times New Roman"/>
          <w:color w:val="000000" w:themeColor="text1"/>
          <w:sz w:val="16"/>
          <w:szCs w:val="16"/>
        </w:rPr>
        <w:t xml:space="preserve">Harry </w:t>
      </w:r>
      <w:r w:rsidRPr="0062023F">
        <w:rPr>
          <w:rFonts w:ascii="Times New Roman" w:hAnsi="Times New Roman" w:cs="Times New Roman"/>
          <w:color w:val="000000" w:themeColor="text1"/>
          <w:sz w:val="16"/>
          <w:szCs w:val="16"/>
          <w:lang w:val="tr-TR"/>
        </w:rPr>
        <w:t>Surden.</w:t>
      </w:r>
      <w:r w:rsidR="0062023F" w:rsidRPr="0062023F">
        <w:rPr>
          <w:rFonts w:ascii="Times New Roman" w:hAnsi="Times New Roman" w:cs="Times New Roman"/>
          <w:color w:val="000000" w:themeColor="text1"/>
          <w:sz w:val="16"/>
          <w:szCs w:val="16"/>
          <w:lang w:val="tr-TR"/>
        </w:rPr>
        <w:t>”</w:t>
      </w:r>
      <w:r w:rsidRPr="0062023F">
        <w:rPr>
          <w:rFonts w:ascii="Times New Roman" w:hAnsi="Times New Roman" w:cs="Times New Roman"/>
          <w:color w:val="000000" w:themeColor="text1"/>
          <w:sz w:val="16"/>
          <w:szCs w:val="16"/>
          <w:lang w:val="tr-TR"/>
        </w:rPr>
        <w:t xml:space="preserve"> Artificial Intelligence and Law</w:t>
      </w:r>
      <w:r w:rsidR="0062023F" w:rsidRPr="0062023F">
        <w:rPr>
          <w:rFonts w:ascii="Times New Roman" w:hAnsi="Times New Roman" w:cs="Times New Roman"/>
          <w:color w:val="000000" w:themeColor="text1"/>
          <w:sz w:val="16"/>
          <w:szCs w:val="16"/>
          <w:lang w:val="tr-TR"/>
        </w:rPr>
        <w:t>”,</w:t>
      </w:r>
      <w:r w:rsidRPr="0062023F">
        <w:rPr>
          <w:rFonts w:ascii="Times New Roman" w:hAnsi="Times New Roman" w:cs="Times New Roman"/>
          <w:color w:val="000000" w:themeColor="text1"/>
          <w:sz w:val="16"/>
          <w:szCs w:val="16"/>
          <w:lang w:val="tr-TR"/>
        </w:rPr>
        <w:t xml:space="preserve"> </w:t>
      </w:r>
      <w:r w:rsidRPr="0062023F">
        <w:rPr>
          <w:rFonts w:ascii="Times New Roman" w:hAnsi="Times New Roman" w:cs="Times New Roman"/>
          <w:i/>
          <w:iCs/>
          <w:color w:val="000000" w:themeColor="text1"/>
          <w:sz w:val="16"/>
          <w:szCs w:val="16"/>
          <w:lang w:val="tr-TR"/>
        </w:rPr>
        <w:t>An Overview Georgia State University Law Review</w:t>
      </w:r>
      <w:r w:rsidRPr="0062023F">
        <w:rPr>
          <w:rFonts w:ascii="Times New Roman" w:hAnsi="Times New Roman" w:cs="Times New Roman"/>
          <w:color w:val="000000" w:themeColor="text1"/>
          <w:sz w:val="16"/>
          <w:szCs w:val="16"/>
          <w:lang w:val="tr-TR"/>
        </w:rPr>
        <w:t>, Volume 35, Issue 4 Summer</w:t>
      </w:r>
      <w:r w:rsidR="0062023F" w:rsidRPr="0062023F">
        <w:rPr>
          <w:rFonts w:ascii="Times New Roman" w:hAnsi="Times New Roman" w:cs="Times New Roman"/>
          <w:color w:val="000000" w:themeColor="text1"/>
          <w:sz w:val="16"/>
          <w:szCs w:val="16"/>
          <w:lang w:val="tr-TR"/>
        </w:rPr>
        <w:t>, (2019),19-</w:t>
      </w:r>
      <w:proofErr w:type="gramStart"/>
      <w:r w:rsidR="0062023F" w:rsidRPr="0062023F">
        <w:rPr>
          <w:rFonts w:ascii="Times New Roman" w:hAnsi="Times New Roman" w:cs="Times New Roman"/>
          <w:color w:val="000000" w:themeColor="text1"/>
          <w:sz w:val="16"/>
          <w:szCs w:val="16"/>
          <w:lang w:val="tr-TR"/>
        </w:rPr>
        <w:t xml:space="preserve">22 </w:t>
      </w:r>
      <w:r w:rsidRPr="0062023F">
        <w:rPr>
          <w:rFonts w:ascii="Times New Roman" w:hAnsi="Times New Roman" w:cs="Times New Roman"/>
          <w:color w:val="000000" w:themeColor="text1"/>
          <w:sz w:val="16"/>
          <w:szCs w:val="16"/>
          <w:lang w:val="tr-TR"/>
        </w:rPr>
        <w:t xml:space="preserve"> ;</w:t>
      </w:r>
      <w:proofErr w:type="gramEnd"/>
      <w:r w:rsidRPr="0062023F">
        <w:rPr>
          <w:rFonts w:ascii="Times New Roman" w:hAnsi="Times New Roman" w:cs="Times New Roman"/>
          <w:color w:val="000000" w:themeColor="text1"/>
          <w:sz w:val="16"/>
          <w:szCs w:val="16"/>
          <w:lang w:val="tr-TR"/>
        </w:rPr>
        <w:t xml:space="preserve"> </w:t>
      </w:r>
      <w:r w:rsidR="0062023F" w:rsidRPr="0062023F">
        <w:rPr>
          <w:rFonts w:ascii="Times New Roman" w:hAnsi="Times New Roman" w:cs="Times New Roman"/>
          <w:color w:val="000000" w:themeColor="text1"/>
          <w:sz w:val="16"/>
          <w:szCs w:val="16"/>
          <w:lang w:val="tr-TR"/>
        </w:rPr>
        <w:t xml:space="preserve">Erduana </w:t>
      </w:r>
      <w:r w:rsidRPr="0062023F">
        <w:rPr>
          <w:rFonts w:ascii="Times New Roman" w:hAnsi="Times New Roman" w:cs="Times New Roman"/>
          <w:color w:val="000000" w:themeColor="text1"/>
          <w:sz w:val="16"/>
          <w:szCs w:val="16"/>
          <w:lang w:val="tr-TR"/>
        </w:rPr>
        <w:t xml:space="preserve">Shala,, </w:t>
      </w:r>
      <w:r w:rsidRPr="0062023F">
        <w:rPr>
          <w:rFonts w:ascii="Times New Roman" w:hAnsi="Times New Roman" w:cs="Times New Roman"/>
          <w:i/>
          <w:iCs/>
          <w:color w:val="000000" w:themeColor="text1"/>
          <w:sz w:val="16"/>
          <w:szCs w:val="16"/>
          <w:lang w:val="tr-TR"/>
        </w:rPr>
        <w:t>Die Autonomie des Menschen in der Maschine</w:t>
      </w:r>
      <w:r w:rsidRPr="0062023F">
        <w:rPr>
          <w:rFonts w:ascii="Times New Roman" w:hAnsi="Times New Roman" w:cs="Times New Roman"/>
          <w:color w:val="000000" w:themeColor="text1"/>
          <w:sz w:val="16"/>
          <w:szCs w:val="16"/>
          <w:lang w:val="tr-TR"/>
        </w:rPr>
        <w:t xml:space="preserve">, </w:t>
      </w:r>
      <w:r w:rsidR="0062023F" w:rsidRPr="0062023F">
        <w:rPr>
          <w:rFonts w:ascii="Times New Roman" w:hAnsi="Times New Roman" w:cs="Times New Roman"/>
          <w:color w:val="000000" w:themeColor="text1"/>
          <w:sz w:val="16"/>
          <w:szCs w:val="16"/>
          <w:lang w:val="tr-TR"/>
        </w:rPr>
        <w:t>(</w:t>
      </w:r>
      <w:r w:rsidRPr="0062023F">
        <w:rPr>
          <w:rFonts w:ascii="Times New Roman" w:hAnsi="Times New Roman" w:cs="Times New Roman"/>
          <w:color w:val="000000" w:themeColor="text1"/>
          <w:sz w:val="16"/>
          <w:szCs w:val="16"/>
          <w:lang w:val="tr-TR"/>
        </w:rPr>
        <w:t>Karlsruhe</w:t>
      </w:r>
      <w:r w:rsidR="0062023F" w:rsidRPr="0062023F">
        <w:rPr>
          <w:rFonts w:ascii="Times New Roman" w:hAnsi="Times New Roman" w:cs="Times New Roman"/>
          <w:color w:val="000000" w:themeColor="text1"/>
          <w:sz w:val="16"/>
          <w:szCs w:val="16"/>
          <w:lang w:val="tr-TR"/>
        </w:rPr>
        <w:t>: 214), 5-17.</w:t>
      </w:r>
    </w:p>
  </w:footnote>
  <w:footnote w:id="56">
    <w:p w14:paraId="6D732889" w14:textId="47386247" w:rsidR="0011171E" w:rsidRPr="0062023F" w:rsidRDefault="0011171E" w:rsidP="0011171E">
      <w:pPr>
        <w:jc w:val="both"/>
        <w:rPr>
          <w:rFonts w:ascii="Times New Roman" w:hAnsi="Times New Roman" w:cs="Times New Roman"/>
          <w:color w:val="000000" w:themeColor="text1"/>
          <w:sz w:val="16"/>
          <w:szCs w:val="16"/>
          <w:lang w:val="tr-TR"/>
        </w:rPr>
      </w:pPr>
      <w:r w:rsidRPr="0062023F">
        <w:rPr>
          <w:rStyle w:val="FootnoteReference"/>
          <w:rFonts w:ascii="Times New Roman" w:hAnsi="Times New Roman" w:cs="Times New Roman"/>
          <w:color w:val="000000" w:themeColor="text1"/>
          <w:sz w:val="16"/>
          <w:szCs w:val="16"/>
        </w:rPr>
        <w:footnoteRef/>
      </w:r>
      <w:r w:rsidR="0062023F" w:rsidRPr="0062023F">
        <w:rPr>
          <w:rFonts w:ascii="Times New Roman" w:hAnsi="Times New Roman" w:cs="Times New Roman"/>
          <w:color w:val="000000" w:themeColor="text1"/>
          <w:sz w:val="16"/>
          <w:szCs w:val="16"/>
        </w:rPr>
        <w:t xml:space="preserve"> Ludger</w:t>
      </w:r>
      <w:r w:rsidRPr="0062023F">
        <w:rPr>
          <w:rFonts w:ascii="Times New Roman" w:hAnsi="Times New Roman" w:cs="Times New Roman"/>
          <w:color w:val="000000" w:themeColor="text1"/>
          <w:sz w:val="16"/>
          <w:szCs w:val="16"/>
        </w:rPr>
        <w:t xml:space="preserve"> </w:t>
      </w:r>
      <w:r w:rsidRPr="0062023F">
        <w:rPr>
          <w:rFonts w:ascii="Times New Roman" w:hAnsi="Times New Roman" w:cs="Times New Roman"/>
          <w:color w:val="000000" w:themeColor="text1"/>
          <w:sz w:val="16"/>
          <w:szCs w:val="16"/>
          <w:lang w:val="tr-TR"/>
        </w:rPr>
        <w:t>Heidbrink</w:t>
      </w:r>
      <w:r w:rsidR="0062023F" w:rsidRPr="0062023F">
        <w:rPr>
          <w:rFonts w:ascii="Times New Roman" w:hAnsi="Times New Roman" w:cs="Times New Roman"/>
          <w:color w:val="000000" w:themeColor="text1"/>
          <w:sz w:val="16"/>
          <w:szCs w:val="16"/>
          <w:lang w:val="tr-TR"/>
        </w:rPr>
        <w:t>.</w:t>
      </w:r>
      <w:r w:rsidRPr="0062023F">
        <w:rPr>
          <w:rFonts w:ascii="Times New Roman" w:hAnsi="Times New Roman" w:cs="Times New Roman"/>
          <w:color w:val="000000" w:themeColor="text1"/>
          <w:sz w:val="16"/>
          <w:szCs w:val="16"/>
          <w:lang w:val="tr-TR"/>
        </w:rPr>
        <w:t xml:space="preserve"> </w:t>
      </w:r>
      <w:r w:rsidR="0062023F" w:rsidRPr="0062023F">
        <w:rPr>
          <w:rFonts w:ascii="Times New Roman" w:hAnsi="Times New Roman" w:cs="Times New Roman"/>
          <w:color w:val="000000" w:themeColor="text1"/>
          <w:sz w:val="16"/>
          <w:szCs w:val="16"/>
          <w:lang w:val="tr-TR"/>
        </w:rPr>
        <w:t>“</w:t>
      </w:r>
      <w:r w:rsidRPr="0062023F">
        <w:rPr>
          <w:rFonts w:ascii="Times New Roman" w:hAnsi="Times New Roman" w:cs="Times New Roman"/>
          <w:color w:val="000000" w:themeColor="text1"/>
          <w:sz w:val="16"/>
          <w:szCs w:val="16"/>
          <w:lang w:val="tr-TR"/>
        </w:rPr>
        <w:t>Definitionen und Voraussetzungen der Verantwortung</w:t>
      </w:r>
      <w:r w:rsidR="0062023F" w:rsidRPr="0062023F">
        <w:rPr>
          <w:rFonts w:ascii="Times New Roman" w:hAnsi="Times New Roman" w:cs="Times New Roman"/>
          <w:color w:val="000000" w:themeColor="text1"/>
          <w:sz w:val="16"/>
          <w:szCs w:val="16"/>
          <w:lang w:val="tr-TR"/>
        </w:rPr>
        <w:t>”</w:t>
      </w:r>
      <w:r w:rsidRPr="0062023F">
        <w:rPr>
          <w:rFonts w:ascii="Times New Roman" w:hAnsi="Times New Roman" w:cs="Times New Roman"/>
          <w:color w:val="000000" w:themeColor="text1"/>
          <w:sz w:val="16"/>
          <w:szCs w:val="16"/>
          <w:lang w:val="tr-TR"/>
        </w:rPr>
        <w:t xml:space="preserve">, in: </w:t>
      </w:r>
      <w:proofErr w:type="gramStart"/>
      <w:r w:rsidRPr="0062023F">
        <w:rPr>
          <w:rFonts w:ascii="Times New Roman" w:hAnsi="Times New Roman" w:cs="Times New Roman"/>
          <w:color w:val="000000" w:themeColor="text1"/>
          <w:sz w:val="16"/>
          <w:szCs w:val="16"/>
          <w:lang w:val="tr-TR"/>
        </w:rPr>
        <w:t>Claus  Langbehn</w:t>
      </w:r>
      <w:proofErr w:type="gramEnd"/>
      <w:r w:rsidRPr="0062023F">
        <w:rPr>
          <w:rFonts w:ascii="Times New Roman" w:hAnsi="Times New Roman" w:cs="Times New Roman"/>
          <w:color w:val="000000" w:themeColor="text1"/>
          <w:sz w:val="16"/>
          <w:szCs w:val="16"/>
          <w:lang w:val="tr-TR"/>
        </w:rPr>
        <w:t xml:space="preserve">, Janina Loh (Hrsg.), </w:t>
      </w:r>
      <w:r w:rsidRPr="0062023F">
        <w:rPr>
          <w:rFonts w:ascii="Times New Roman" w:hAnsi="Times New Roman" w:cs="Times New Roman"/>
          <w:i/>
          <w:iCs/>
          <w:color w:val="000000" w:themeColor="text1"/>
          <w:sz w:val="16"/>
          <w:szCs w:val="16"/>
          <w:lang w:val="tr-TR"/>
        </w:rPr>
        <w:t>Handbuch Verantwortung,</w:t>
      </w:r>
      <w:r w:rsidRPr="0062023F">
        <w:rPr>
          <w:rFonts w:ascii="Times New Roman" w:hAnsi="Times New Roman" w:cs="Times New Roman"/>
          <w:color w:val="000000" w:themeColor="text1"/>
          <w:sz w:val="16"/>
          <w:szCs w:val="16"/>
          <w:lang w:val="tr-TR"/>
        </w:rPr>
        <w:t xml:space="preserve"> (Springer: 2017),  5.</w:t>
      </w:r>
    </w:p>
    <w:p w14:paraId="37CF2B64" w14:textId="75E70F25" w:rsidR="0011171E" w:rsidRPr="0062023F" w:rsidRDefault="0011171E">
      <w:pPr>
        <w:pStyle w:val="FootnoteText"/>
        <w:rPr>
          <w:rFonts w:ascii="Times New Roman" w:hAnsi="Times New Roman" w:cs="Times New Roman"/>
          <w:sz w:val="16"/>
          <w:szCs w:val="16"/>
          <w:lang w:val="tr-T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B6E37"/>
    <w:multiLevelType w:val="multilevel"/>
    <w:tmpl w:val="ADC6074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7703C7F"/>
    <w:multiLevelType w:val="multilevel"/>
    <w:tmpl w:val="F4A61D3A"/>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7D8F206D"/>
    <w:multiLevelType w:val="multilevel"/>
    <w:tmpl w:val="457CF69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85295352">
    <w:abstractNumId w:val="0"/>
  </w:num>
  <w:num w:numId="2" w16cid:durableId="1221403327">
    <w:abstractNumId w:val="2"/>
  </w:num>
  <w:num w:numId="3" w16cid:durableId="51513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89D"/>
    <w:rsid w:val="00006938"/>
    <w:rsid w:val="00007B79"/>
    <w:rsid w:val="00015225"/>
    <w:rsid w:val="000232CA"/>
    <w:rsid w:val="0004240C"/>
    <w:rsid w:val="000471D8"/>
    <w:rsid w:val="0005758E"/>
    <w:rsid w:val="00070AB9"/>
    <w:rsid w:val="00072FF7"/>
    <w:rsid w:val="00085319"/>
    <w:rsid w:val="0009153C"/>
    <w:rsid w:val="00096E4D"/>
    <w:rsid w:val="000A0096"/>
    <w:rsid w:val="000A091B"/>
    <w:rsid w:val="000A5AA8"/>
    <w:rsid w:val="000A6793"/>
    <w:rsid w:val="000B5765"/>
    <w:rsid w:val="000D04FD"/>
    <w:rsid w:val="000D4861"/>
    <w:rsid w:val="000E03DE"/>
    <w:rsid w:val="000E6ABB"/>
    <w:rsid w:val="000F248F"/>
    <w:rsid w:val="001004A4"/>
    <w:rsid w:val="0011171E"/>
    <w:rsid w:val="0011708D"/>
    <w:rsid w:val="00120A0D"/>
    <w:rsid w:val="001260D3"/>
    <w:rsid w:val="0013072E"/>
    <w:rsid w:val="0013274E"/>
    <w:rsid w:val="00144D99"/>
    <w:rsid w:val="00151515"/>
    <w:rsid w:val="00151E5A"/>
    <w:rsid w:val="00153AE6"/>
    <w:rsid w:val="00154A02"/>
    <w:rsid w:val="0016170B"/>
    <w:rsid w:val="00171575"/>
    <w:rsid w:val="00181944"/>
    <w:rsid w:val="00183E22"/>
    <w:rsid w:val="00183E3F"/>
    <w:rsid w:val="00185C7F"/>
    <w:rsid w:val="00186BCC"/>
    <w:rsid w:val="00187E09"/>
    <w:rsid w:val="001A1AD9"/>
    <w:rsid w:val="001A20EC"/>
    <w:rsid w:val="001A3523"/>
    <w:rsid w:val="001A7BD6"/>
    <w:rsid w:val="001B746B"/>
    <w:rsid w:val="001C06A1"/>
    <w:rsid w:val="001C2327"/>
    <w:rsid w:val="001E4DE3"/>
    <w:rsid w:val="001E6D51"/>
    <w:rsid w:val="001F1000"/>
    <w:rsid w:val="00207822"/>
    <w:rsid w:val="00212F99"/>
    <w:rsid w:val="002151C9"/>
    <w:rsid w:val="0022166F"/>
    <w:rsid w:val="002406F8"/>
    <w:rsid w:val="002441C3"/>
    <w:rsid w:val="00244637"/>
    <w:rsid w:val="00256485"/>
    <w:rsid w:val="00261F28"/>
    <w:rsid w:val="002658BE"/>
    <w:rsid w:val="00292C1F"/>
    <w:rsid w:val="002A0F30"/>
    <w:rsid w:val="002B4202"/>
    <w:rsid w:val="002D010F"/>
    <w:rsid w:val="002E2303"/>
    <w:rsid w:val="002F0646"/>
    <w:rsid w:val="002F1D78"/>
    <w:rsid w:val="002F5B95"/>
    <w:rsid w:val="002F66CE"/>
    <w:rsid w:val="003038E2"/>
    <w:rsid w:val="003109D0"/>
    <w:rsid w:val="00310DE5"/>
    <w:rsid w:val="0031408A"/>
    <w:rsid w:val="00314946"/>
    <w:rsid w:val="00316DBF"/>
    <w:rsid w:val="00330BAE"/>
    <w:rsid w:val="00335130"/>
    <w:rsid w:val="00336F33"/>
    <w:rsid w:val="0035043A"/>
    <w:rsid w:val="0036294F"/>
    <w:rsid w:val="00362AD8"/>
    <w:rsid w:val="00371521"/>
    <w:rsid w:val="00376C61"/>
    <w:rsid w:val="0038213B"/>
    <w:rsid w:val="00383C24"/>
    <w:rsid w:val="00384CB7"/>
    <w:rsid w:val="00384EDD"/>
    <w:rsid w:val="00386B8C"/>
    <w:rsid w:val="003B1EC5"/>
    <w:rsid w:val="003B4D13"/>
    <w:rsid w:val="003B4D27"/>
    <w:rsid w:val="003C02C0"/>
    <w:rsid w:val="003C28AA"/>
    <w:rsid w:val="003D7ACF"/>
    <w:rsid w:val="003F3420"/>
    <w:rsid w:val="003F652D"/>
    <w:rsid w:val="00402459"/>
    <w:rsid w:val="0042096C"/>
    <w:rsid w:val="00451A0E"/>
    <w:rsid w:val="00454002"/>
    <w:rsid w:val="00454757"/>
    <w:rsid w:val="00456EAB"/>
    <w:rsid w:val="00457962"/>
    <w:rsid w:val="00466628"/>
    <w:rsid w:val="00487984"/>
    <w:rsid w:val="004C04BF"/>
    <w:rsid w:val="004C3CA4"/>
    <w:rsid w:val="004C437A"/>
    <w:rsid w:val="004D430B"/>
    <w:rsid w:val="004D697E"/>
    <w:rsid w:val="004D6CC3"/>
    <w:rsid w:val="004E3505"/>
    <w:rsid w:val="004F1D1B"/>
    <w:rsid w:val="00500BB3"/>
    <w:rsid w:val="00511DFF"/>
    <w:rsid w:val="005129CF"/>
    <w:rsid w:val="00536E8F"/>
    <w:rsid w:val="00553AC2"/>
    <w:rsid w:val="0055521A"/>
    <w:rsid w:val="0056520D"/>
    <w:rsid w:val="005953A0"/>
    <w:rsid w:val="00595760"/>
    <w:rsid w:val="005A56D7"/>
    <w:rsid w:val="005A708E"/>
    <w:rsid w:val="005B7422"/>
    <w:rsid w:val="005C1389"/>
    <w:rsid w:val="005C7A28"/>
    <w:rsid w:val="005D5350"/>
    <w:rsid w:val="005E288D"/>
    <w:rsid w:val="005F18CB"/>
    <w:rsid w:val="0062023F"/>
    <w:rsid w:val="006214D7"/>
    <w:rsid w:val="006241A6"/>
    <w:rsid w:val="00630054"/>
    <w:rsid w:val="00630D47"/>
    <w:rsid w:val="006440BA"/>
    <w:rsid w:val="006477B2"/>
    <w:rsid w:val="00660B8E"/>
    <w:rsid w:val="00671544"/>
    <w:rsid w:val="00673751"/>
    <w:rsid w:val="00675F57"/>
    <w:rsid w:val="006828A4"/>
    <w:rsid w:val="00685E8F"/>
    <w:rsid w:val="006877DE"/>
    <w:rsid w:val="006A29B1"/>
    <w:rsid w:val="006B0734"/>
    <w:rsid w:val="006C0AB9"/>
    <w:rsid w:val="006C0B53"/>
    <w:rsid w:val="006C2C1D"/>
    <w:rsid w:val="006C79E3"/>
    <w:rsid w:val="006E18C6"/>
    <w:rsid w:val="006E3045"/>
    <w:rsid w:val="006E6E8D"/>
    <w:rsid w:val="006F1BE9"/>
    <w:rsid w:val="006F2EF5"/>
    <w:rsid w:val="006F363C"/>
    <w:rsid w:val="007033CC"/>
    <w:rsid w:val="00706A7D"/>
    <w:rsid w:val="00732448"/>
    <w:rsid w:val="007359BD"/>
    <w:rsid w:val="0073711B"/>
    <w:rsid w:val="00737C60"/>
    <w:rsid w:val="007427C5"/>
    <w:rsid w:val="00754728"/>
    <w:rsid w:val="00775A35"/>
    <w:rsid w:val="007A27F9"/>
    <w:rsid w:val="007B42C4"/>
    <w:rsid w:val="007C1698"/>
    <w:rsid w:val="007D418E"/>
    <w:rsid w:val="007D5492"/>
    <w:rsid w:val="007D7222"/>
    <w:rsid w:val="007E1A7D"/>
    <w:rsid w:val="007E1EF8"/>
    <w:rsid w:val="007F268B"/>
    <w:rsid w:val="008014C8"/>
    <w:rsid w:val="0080733A"/>
    <w:rsid w:val="00814ADF"/>
    <w:rsid w:val="00832CC5"/>
    <w:rsid w:val="008345AF"/>
    <w:rsid w:val="008400E2"/>
    <w:rsid w:val="00840406"/>
    <w:rsid w:val="00846E40"/>
    <w:rsid w:val="0085482B"/>
    <w:rsid w:val="00860152"/>
    <w:rsid w:val="008645F2"/>
    <w:rsid w:val="0086496E"/>
    <w:rsid w:val="008927DC"/>
    <w:rsid w:val="00893DE5"/>
    <w:rsid w:val="008A26DC"/>
    <w:rsid w:val="008B22CD"/>
    <w:rsid w:val="008B504D"/>
    <w:rsid w:val="008D2C36"/>
    <w:rsid w:val="008D5433"/>
    <w:rsid w:val="008D68EB"/>
    <w:rsid w:val="008D78D2"/>
    <w:rsid w:val="008D7B0E"/>
    <w:rsid w:val="008E63B2"/>
    <w:rsid w:val="008E7FE1"/>
    <w:rsid w:val="008F0845"/>
    <w:rsid w:val="008F13EF"/>
    <w:rsid w:val="00901EC0"/>
    <w:rsid w:val="00926602"/>
    <w:rsid w:val="0095292E"/>
    <w:rsid w:val="0096300F"/>
    <w:rsid w:val="00965674"/>
    <w:rsid w:val="00970323"/>
    <w:rsid w:val="00984000"/>
    <w:rsid w:val="009B1D6E"/>
    <w:rsid w:val="009B706F"/>
    <w:rsid w:val="009D389D"/>
    <w:rsid w:val="009E0E08"/>
    <w:rsid w:val="009E7C0A"/>
    <w:rsid w:val="00A02804"/>
    <w:rsid w:val="00A02E01"/>
    <w:rsid w:val="00A0496C"/>
    <w:rsid w:val="00A154B8"/>
    <w:rsid w:val="00A20515"/>
    <w:rsid w:val="00A2304A"/>
    <w:rsid w:val="00A34701"/>
    <w:rsid w:val="00A4723A"/>
    <w:rsid w:val="00A5682C"/>
    <w:rsid w:val="00A56A44"/>
    <w:rsid w:val="00A61769"/>
    <w:rsid w:val="00AA1A07"/>
    <w:rsid w:val="00AA4AF2"/>
    <w:rsid w:val="00AA4F6C"/>
    <w:rsid w:val="00AA6C82"/>
    <w:rsid w:val="00AA7564"/>
    <w:rsid w:val="00AC6554"/>
    <w:rsid w:val="00AC688C"/>
    <w:rsid w:val="00AC7A60"/>
    <w:rsid w:val="00AD4298"/>
    <w:rsid w:val="00AD6769"/>
    <w:rsid w:val="00AF5B00"/>
    <w:rsid w:val="00AF6646"/>
    <w:rsid w:val="00B0556D"/>
    <w:rsid w:val="00B120AB"/>
    <w:rsid w:val="00B74D16"/>
    <w:rsid w:val="00B77A32"/>
    <w:rsid w:val="00B947A8"/>
    <w:rsid w:val="00BA5156"/>
    <w:rsid w:val="00BA59CE"/>
    <w:rsid w:val="00BB4F29"/>
    <w:rsid w:val="00BC3D3D"/>
    <w:rsid w:val="00BC42A9"/>
    <w:rsid w:val="00BC44A0"/>
    <w:rsid w:val="00BD13E9"/>
    <w:rsid w:val="00BE6EFC"/>
    <w:rsid w:val="00BF1C22"/>
    <w:rsid w:val="00BF702D"/>
    <w:rsid w:val="00C15C87"/>
    <w:rsid w:val="00C22890"/>
    <w:rsid w:val="00C22FBD"/>
    <w:rsid w:val="00C343DB"/>
    <w:rsid w:val="00C40530"/>
    <w:rsid w:val="00C471E1"/>
    <w:rsid w:val="00C55C1C"/>
    <w:rsid w:val="00C56DE6"/>
    <w:rsid w:val="00C64DE7"/>
    <w:rsid w:val="00C70E87"/>
    <w:rsid w:val="00C74A30"/>
    <w:rsid w:val="00C77B61"/>
    <w:rsid w:val="00C92729"/>
    <w:rsid w:val="00CA2D45"/>
    <w:rsid w:val="00CD79E5"/>
    <w:rsid w:val="00CE46DC"/>
    <w:rsid w:val="00CF1576"/>
    <w:rsid w:val="00CF27B4"/>
    <w:rsid w:val="00CF410E"/>
    <w:rsid w:val="00D001C1"/>
    <w:rsid w:val="00D24A28"/>
    <w:rsid w:val="00D43DDA"/>
    <w:rsid w:val="00D45CB9"/>
    <w:rsid w:val="00D46196"/>
    <w:rsid w:val="00D475FC"/>
    <w:rsid w:val="00D55DBB"/>
    <w:rsid w:val="00D65838"/>
    <w:rsid w:val="00D80CF3"/>
    <w:rsid w:val="00D82D69"/>
    <w:rsid w:val="00D90310"/>
    <w:rsid w:val="00D93D33"/>
    <w:rsid w:val="00D97226"/>
    <w:rsid w:val="00DA2AE8"/>
    <w:rsid w:val="00DA7D60"/>
    <w:rsid w:val="00DB32C8"/>
    <w:rsid w:val="00DB38FD"/>
    <w:rsid w:val="00DB7EA0"/>
    <w:rsid w:val="00DC4D7C"/>
    <w:rsid w:val="00DC4E2D"/>
    <w:rsid w:val="00DC7A64"/>
    <w:rsid w:val="00DD0503"/>
    <w:rsid w:val="00DD1A83"/>
    <w:rsid w:val="00DE1353"/>
    <w:rsid w:val="00DE43E1"/>
    <w:rsid w:val="00DF0204"/>
    <w:rsid w:val="00DF3191"/>
    <w:rsid w:val="00E004D8"/>
    <w:rsid w:val="00E064F1"/>
    <w:rsid w:val="00E203C2"/>
    <w:rsid w:val="00E21628"/>
    <w:rsid w:val="00E24799"/>
    <w:rsid w:val="00E27589"/>
    <w:rsid w:val="00E275B2"/>
    <w:rsid w:val="00E40D1E"/>
    <w:rsid w:val="00E5224D"/>
    <w:rsid w:val="00E62495"/>
    <w:rsid w:val="00E65E51"/>
    <w:rsid w:val="00E71B26"/>
    <w:rsid w:val="00E761E3"/>
    <w:rsid w:val="00E805E7"/>
    <w:rsid w:val="00E9119D"/>
    <w:rsid w:val="00E96DA6"/>
    <w:rsid w:val="00E97D91"/>
    <w:rsid w:val="00EA1950"/>
    <w:rsid w:val="00ED60E9"/>
    <w:rsid w:val="00ED6AF0"/>
    <w:rsid w:val="00EE1812"/>
    <w:rsid w:val="00EE1851"/>
    <w:rsid w:val="00EF1B29"/>
    <w:rsid w:val="00EF5916"/>
    <w:rsid w:val="00F029B3"/>
    <w:rsid w:val="00F06702"/>
    <w:rsid w:val="00F07681"/>
    <w:rsid w:val="00F2393A"/>
    <w:rsid w:val="00F35CC1"/>
    <w:rsid w:val="00F35EBC"/>
    <w:rsid w:val="00F467E8"/>
    <w:rsid w:val="00F565D7"/>
    <w:rsid w:val="00F57AE9"/>
    <w:rsid w:val="00F704DC"/>
    <w:rsid w:val="00F71B27"/>
    <w:rsid w:val="00F7534C"/>
    <w:rsid w:val="00F83F96"/>
    <w:rsid w:val="00F84BE1"/>
    <w:rsid w:val="00F853DB"/>
    <w:rsid w:val="00F85BA8"/>
    <w:rsid w:val="00F9429F"/>
    <w:rsid w:val="00F94715"/>
    <w:rsid w:val="00FA7F57"/>
    <w:rsid w:val="00FB37D0"/>
    <w:rsid w:val="00FC0A3C"/>
    <w:rsid w:val="00FC2531"/>
    <w:rsid w:val="00FD0459"/>
    <w:rsid w:val="00FE3E5F"/>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563BB3C8"/>
  <w15:chartTrackingRefBased/>
  <w15:docId w15:val="{FE68B680-F55C-7248-8DE0-7F87C91A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38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38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38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38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38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389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389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389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389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8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38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38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38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38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38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38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38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389D"/>
    <w:rPr>
      <w:rFonts w:eastAsiaTheme="majorEastAsia" w:cstheme="majorBidi"/>
      <w:color w:val="272727" w:themeColor="text1" w:themeTint="D8"/>
    </w:rPr>
  </w:style>
  <w:style w:type="paragraph" w:styleId="Title">
    <w:name w:val="Title"/>
    <w:basedOn w:val="Normal"/>
    <w:next w:val="Normal"/>
    <w:link w:val="TitleChar"/>
    <w:uiPriority w:val="10"/>
    <w:qFormat/>
    <w:rsid w:val="009D389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8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389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38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389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D389D"/>
    <w:rPr>
      <w:i/>
      <w:iCs/>
      <w:color w:val="404040" w:themeColor="text1" w:themeTint="BF"/>
    </w:rPr>
  </w:style>
  <w:style w:type="paragraph" w:styleId="ListParagraph">
    <w:name w:val="List Paragraph"/>
    <w:basedOn w:val="Normal"/>
    <w:uiPriority w:val="34"/>
    <w:qFormat/>
    <w:rsid w:val="009D389D"/>
    <w:pPr>
      <w:ind w:left="720"/>
      <w:contextualSpacing/>
    </w:pPr>
  </w:style>
  <w:style w:type="character" w:styleId="IntenseEmphasis">
    <w:name w:val="Intense Emphasis"/>
    <w:basedOn w:val="DefaultParagraphFont"/>
    <w:uiPriority w:val="21"/>
    <w:qFormat/>
    <w:rsid w:val="009D389D"/>
    <w:rPr>
      <w:i/>
      <w:iCs/>
      <w:color w:val="0F4761" w:themeColor="accent1" w:themeShade="BF"/>
    </w:rPr>
  </w:style>
  <w:style w:type="paragraph" w:styleId="IntenseQuote">
    <w:name w:val="Intense Quote"/>
    <w:basedOn w:val="Normal"/>
    <w:next w:val="Normal"/>
    <w:link w:val="IntenseQuoteChar"/>
    <w:uiPriority w:val="30"/>
    <w:qFormat/>
    <w:rsid w:val="009D38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389D"/>
    <w:rPr>
      <w:i/>
      <w:iCs/>
      <w:color w:val="0F4761" w:themeColor="accent1" w:themeShade="BF"/>
    </w:rPr>
  </w:style>
  <w:style w:type="character" w:styleId="IntenseReference">
    <w:name w:val="Intense Reference"/>
    <w:basedOn w:val="DefaultParagraphFont"/>
    <w:uiPriority w:val="32"/>
    <w:qFormat/>
    <w:rsid w:val="009D389D"/>
    <w:rPr>
      <w:b/>
      <w:bCs/>
      <w:smallCaps/>
      <w:color w:val="0F4761" w:themeColor="accent1" w:themeShade="BF"/>
      <w:spacing w:val="5"/>
    </w:rPr>
  </w:style>
  <w:style w:type="paragraph" w:styleId="FootnoteText">
    <w:name w:val="footnote text"/>
    <w:basedOn w:val="Normal"/>
    <w:link w:val="FootnoteTextChar"/>
    <w:uiPriority w:val="99"/>
    <w:semiHidden/>
    <w:unhideWhenUsed/>
    <w:rsid w:val="00D001C1"/>
    <w:rPr>
      <w:sz w:val="20"/>
      <w:szCs w:val="20"/>
    </w:rPr>
  </w:style>
  <w:style w:type="character" w:customStyle="1" w:styleId="FootnoteTextChar">
    <w:name w:val="Footnote Text Char"/>
    <w:basedOn w:val="DefaultParagraphFont"/>
    <w:link w:val="FootnoteText"/>
    <w:uiPriority w:val="99"/>
    <w:semiHidden/>
    <w:rsid w:val="00D001C1"/>
    <w:rPr>
      <w:sz w:val="20"/>
      <w:szCs w:val="20"/>
    </w:rPr>
  </w:style>
  <w:style w:type="character" w:styleId="FootnoteReference">
    <w:name w:val="footnote reference"/>
    <w:basedOn w:val="DefaultParagraphFont"/>
    <w:uiPriority w:val="99"/>
    <w:semiHidden/>
    <w:unhideWhenUsed/>
    <w:rsid w:val="00D001C1"/>
    <w:rPr>
      <w:vertAlign w:val="superscript"/>
    </w:rPr>
  </w:style>
  <w:style w:type="character" w:styleId="CommentReference">
    <w:name w:val="annotation reference"/>
    <w:basedOn w:val="DefaultParagraphFont"/>
    <w:uiPriority w:val="99"/>
    <w:semiHidden/>
    <w:unhideWhenUsed/>
    <w:rsid w:val="0096300F"/>
    <w:rPr>
      <w:sz w:val="16"/>
      <w:szCs w:val="16"/>
    </w:rPr>
  </w:style>
  <w:style w:type="paragraph" w:styleId="CommentText">
    <w:name w:val="annotation text"/>
    <w:basedOn w:val="Normal"/>
    <w:link w:val="CommentTextChar"/>
    <w:uiPriority w:val="99"/>
    <w:unhideWhenUsed/>
    <w:rsid w:val="0096300F"/>
    <w:pPr>
      <w:spacing w:before="120" w:after="120"/>
      <w:jc w:val="both"/>
    </w:pPr>
    <w:rPr>
      <w:rFonts w:ascii="Times New Roman" w:hAnsi="Times New Roman"/>
      <w:color w:val="000000" w:themeColor="text1"/>
      <w:sz w:val="20"/>
      <w:szCs w:val="20"/>
      <w:lang w:val="tr-TR"/>
    </w:rPr>
  </w:style>
  <w:style w:type="character" w:customStyle="1" w:styleId="CommentTextChar">
    <w:name w:val="Comment Text Char"/>
    <w:basedOn w:val="DefaultParagraphFont"/>
    <w:link w:val="CommentText"/>
    <w:uiPriority w:val="99"/>
    <w:rsid w:val="0096300F"/>
    <w:rPr>
      <w:rFonts w:ascii="Times New Roman" w:hAnsi="Times New Roman"/>
      <w:color w:val="000000" w:themeColor="text1"/>
      <w:sz w:val="20"/>
      <w:szCs w:val="20"/>
      <w:lang w:val="tr-TR"/>
    </w:rPr>
  </w:style>
  <w:style w:type="paragraph" w:styleId="Footer">
    <w:name w:val="footer"/>
    <w:basedOn w:val="Normal"/>
    <w:link w:val="FooterChar"/>
    <w:uiPriority w:val="99"/>
    <w:unhideWhenUsed/>
    <w:rsid w:val="00AC7A60"/>
    <w:pPr>
      <w:tabs>
        <w:tab w:val="center" w:pos="4680"/>
        <w:tab w:val="right" w:pos="9360"/>
      </w:tabs>
    </w:pPr>
  </w:style>
  <w:style w:type="character" w:customStyle="1" w:styleId="FooterChar">
    <w:name w:val="Footer Char"/>
    <w:basedOn w:val="DefaultParagraphFont"/>
    <w:link w:val="Footer"/>
    <w:uiPriority w:val="99"/>
    <w:rsid w:val="00AC7A60"/>
  </w:style>
  <w:style w:type="character" w:styleId="PageNumber">
    <w:name w:val="page number"/>
    <w:basedOn w:val="DefaultParagraphFont"/>
    <w:uiPriority w:val="99"/>
    <w:semiHidden/>
    <w:unhideWhenUsed/>
    <w:rsid w:val="00AC7A60"/>
  </w:style>
  <w:style w:type="paragraph" w:styleId="CommentSubject">
    <w:name w:val="annotation subject"/>
    <w:basedOn w:val="CommentText"/>
    <w:next w:val="CommentText"/>
    <w:link w:val="CommentSubjectChar"/>
    <w:uiPriority w:val="99"/>
    <w:semiHidden/>
    <w:unhideWhenUsed/>
    <w:rsid w:val="00CF27B4"/>
    <w:pPr>
      <w:spacing w:before="0" w:after="0"/>
      <w:jc w:val="left"/>
    </w:pPr>
    <w:rPr>
      <w:rFonts w:asciiTheme="minorHAnsi" w:hAnsiTheme="minorHAnsi"/>
      <w:b/>
      <w:bCs/>
      <w:color w:val="auto"/>
      <w:lang w:val="en-TR"/>
    </w:rPr>
  </w:style>
  <w:style w:type="character" w:customStyle="1" w:styleId="CommentSubjectChar">
    <w:name w:val="Comment Subject Char"/>
    <w:basedOn w:val="CommentTextChar"/>
    <w:link w:val="CommentSubject"/>
    <w:uiPriority w:val="99"/>
    <w:semiHidden/>
    <w:rsid w:val="00CF27B4"/>
    <w:rPr>
      <w:rFonts w:ascii="Times New Roman" w:hAnsi="Times New Roman"/>
      <w:b/>
      <w:bCs/>
      <w:color w:val="000000" w:themeColor="text1"/>
      <w:sz w:val="20"/>
      <w:szCs w:val="20"/>
      <w:lang w:val="tr-TR"/>
    </w:rPr>
  </w:style>
  <w:style w:type="paragraph" w:styleId="EndnoteText">
    <w:name w:val="endnote text"/>
    <w:basedOn w:val="Normal"/>
    <w:link w:val="EndnoteTextChar"/>
    <w:uiPriority w:val="99"/>
    <w:semiHidden/>
    <w:unhideWhenUsed/>
    <w:rsid w:val="00ED6AF0"/>
    <w:rPr>
      <w:sz w:val="20"/>
      <w:szCs w:val="20"/>
    </w:rPr>
  </w:style>
  <w:style w:type="character" w:customStyle="1" w:styleId="EndnoteTextChar">
    <w:name w:val="Endnote Text Char"/>
    <w:basedOn w:val="DefaultParagraphFont"/>
    <w:link w:val="EndnoteText"/>
    <w:uiPriority w:val="99"/>
    <w:semiHidden/>
    <w:rsid w:val="00ED6AF0"/>
    <w:rPr>
      <w:sz w:val="20"/>
      <w:szCs w:val="20"/>
    </w:rPr>
  </w:style>
  <w:style w:type="character" w:styleId="EndnoteReference">
    <w:name w:val="endnote reference"/>
    <w:basedOn w:val="DefaultParagraphFont"/>
    <w:uiPriority w:val="99"/>
    <w:semiHidden/>
    <w:unhideWhenUsed/>
    <w:rsid w:val="00ED6AF0"/>
    <w:rPr>
      <w:vertAlign w:val="superscript"/>
    </w:rPr>
  </w:style>
  <w:style w:type="character" w:styleId="Hyperlink">
    <w:name w:val="Hyperlink"/>
    <w:basedOn w:val="DefaultParagraphFont"/>
    <w:uiPriority w:val="99"/>
    <w:unhideWhenUsed/>
    <w:rsid w:val="008B504D"/>
    <w:rPr>
      <w:color w:val="467886" w:themeColor="hyperlink"/>
      <w:u w:val="single"/>
    </w:rPr>
  </w:style>
  <w:style w:type="character" w:styleId="FollowedHyperlink">
    <w:name w:val="FollowedHyperlink"/>
    <w:basedOn w:val="DefaultParagraphFont"/>
    <w:uiPriority w:val="99"/>
    <w:semiHidden/>
    <w:unhideWhenUsed/>
    <w:rsid w:val="00330BAE"/>
    <w:rPr>
      <w:color w:val="96607D" w:themeColor="followedHyperlink"/>
      <w:u w:val="single"/>
    </w:rPr>
  </w:style>
  <w:style w:type="character" w:styleId="UnresolvedMention">
    <w:name w:val="Unresolved Mention"/>
    <w:basedOn w:val="DefaultParagraphFont"/>
    <w:uiPriority w:val="99"/>
    <w:semiHidden/>
    <w:unhideWhenUsed/>
    <w:rsid w:val="00330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21893">
      <w:bodyDiv w:val="1"/>
      <w:marLeft w:val="0"/>
      <w:marRight w:val="0"/>
      <w:marTop w:val="0"/>
      <w:marBottom w:val="0"/>
      <w:divBdr>
        <w:top w:val="none" w:sz="0" w:space="0" w:color="auto"/>
        <w:left w:val="none" w:sz="0" w:space="0" w:color="auto"/>
        <w:bottom w:val="none" w:sz="0" w:space="0" w:color="auto"/>
        <w:right w:val="none" w:sz="0" w:space="0" w:color="auto"/>
      </w:divBdr>
    </w:div>
    <w:div w:id="234710539">
      <w:bodyDiv w:val="1"/>
      <w:marLeft w:val="0"/>
      <w:marRight w:val="0"/>
      <w:marTop w:val="0"/>
      <w:marBottom w:val="0"/>
      <w:divBdr>
        <w:top w:val="none" w:sz="0" w:space="0" w:color="auto"/>
        <w:left w:val="none" w:sz="0" w:space="0" w:color="auto"/>
        <w:bottom w:val="none" w:sz="0" w:space="0" w:color="auto"/>
        <w:right w:val="none" w:sz="0" w:space="0" w:color="auto"/>
      </w:divBdr>
    </w:div>
    <w:div w:id="660039784">
      <w:bodyDiv w:val="1"/>
      <w:marLeft w:val="0"/>
      <w:marRight w:val="0"/>
      <w:marTop w:val="0"/>
      <w:marBottom w:val="0"/>
      <w:divBdr>
        <w:top w:val="none" w:sz="0" w:space="0" w:color="auto"/>
        <w:left w:val="none" w:sz="0" w:space="0" w:color="auto"/>
        <w:bottom w:val="none" w:sz="0" w:space="0" w:color="auto"/>
        <w:right w:val="none" w:sz="0" w:space="0" w:color="auto"/>
      </w:divBdr>
    </w:div>
    <w:div w:id="1388869355">
      <w:bodyDiv w:val="1"/>
      <w:marLeft w:val="0"/>
      <w:marRight w:val="0"/>
      <w:marTop w:val="0"/>
      <w:marBottom w:val="0"/>
      <w:divBdr>
        <w:top w:val="none" w:sz="0" w:space="0" w:color="auto"/>
        <w:left w:val="none" w:sz="0" w:space="0" w:color="auto"/>
        <w:bottom w:val="none" w:sz="0" w:space="0" w:color="auto"/>
        <w:right w:val="none" w:sz="0" w:space="0" w:color="auto"/>
      </w:divBdr>
    </w:div>
    <w:div w:id="1572345550">
      <w:bodyDiv w:val="1"/>
      <w:marLeft w:val="0"/>
      <w:marRight w:val="0"/>
      <w:marTop w:val="0"/>
      <w:marBottom w:val="0"/>
      <w:divBdr>
        <w:top w:val="none" w:sz="0" w:space="0" w:color="auto"/>
        <w:left w:val="none" w:sz="0" w:space="0" w:color="auto"/>
        <w:bottom w:val="none" w:sz="0" w:space="0" w:color="auto"/>
        <w:right w:val="none" w:sz="0" w:space="0" w:color="auto"/>
      </w:divBdr>
    </w:div>
    <w:div w:id="189812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00146-021-01149-5" TargetMode="External"/><Relationship Id="rId13" Type="http://schemas.openxmlformats.org/officeDocument/2006/relationships/hyperlink" Target="https://doi.org/10.1007/978-3-031-21448-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oerterbuchnetz.de/?sigle=Meyers&amp;lemid=I0171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4361/978383946543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3139/9783446428737.fm" TargetMode="External"/><Relationship Id="rId4" Type="http://schemas.openxmlformats.org/officeDocument/2006/relationships/settings" Target="settings.xml"/><Relationship Id="rId9" Type="http://schemas.openxmlformats.org/officeDocument/2006/relationships/hyperlink" Target="https://doi.org/10.5771/9783748910503" TargetMode="External"/><Relationship Id="rId14" Type="http://schemas.openxmlformats.org/officeDocument/2006/relationships/hyperlink" Target="https://doi.org/10.1080/07370024.2004.966733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oerterbuchnetz.de/?sigle=Meyers&amp;lemid=I017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9BD88-2DF1-7A46-AD29-5C765BFD4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14</Pages>
  <Words>7002</Words>
  <Characters>41247</Characters>
  <Application>Microsoft Office Word</Application>
  <DocSecurity>0</DocSecurity>
  <Lines>606</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Songül DEMİR</dc:creator>
  <cp:keywords/>
  <dc:description/>
  <cp:lastModifiedBy>SONGUL DEMIR</cp:lastModifiedBy>
  <cp:revision>88</cp:revision>
  <dcterms:created xsi:type="dcterms:W3CDTF">2024-11-17T19:25:00Z</dcterms:created>
  <dcterms:modified xsi:type="dcterms:W3CDTF">2025-03-31T17:25:00Z</dcterms:modified>
</cp:coreProperties>
</file>