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140FB6F8" w:rsidR="00D60BD5" w:rsidRPr="004318AD" w:rsidRDefault="00E96F48" w:rsidP="00B35F33">
      <w:pPr>
        <w:adjustRightInd w:val="0"/>
        <w:snapToGrid w:val="0"/>
        <w:spacing w:after="0" w:line="240" w:lineRule="auto"/>
        <w:jc w:val="center"/>
        <w:rPr>
          <w:rFonts w:asciiTheme="minorHAnsi" w:hAnsiTheme="minorHAnsi" w:cstheme="minorBidi"/>
          <w:b/>
          <w:sz w:val="32"/>
          <w:szCs w:val="32"/>
        </w:rPr>
      </w:pPr>
      <w:r w:rsidRPr="004318AD">
        <w:rPr>
          <w:rFonts w:asciiTheme="minorHAnsi" w:hAnsiTheme="minorHAnsi" w:cstheme="minorBidi"/>
          <w:b/>
          <w:sz w:val="32"/>
          <w:szCs w:val="32"/>
        </w:rPr>
        <w:t>SCIENTIAE 2025 PROGRAMME</w:t>
      </w:r>
    </w:p>
    <w:p w14:paraId="246ABA59" w14:textId="27310BCF" w:rsidR="00BD642C" w:rsidRPr="004318AD" w:rsidRDefault="00BD642C" w:rsidP="00B35F33">
      <w:pPr>
        <w:adjustRightInd w:val="0"/>
        <w:snapToGrid w:val="0"/>
        <w:spacing w:after="0" w:line="240" w:lineRule="auto"/>
        <w:jc w:val="center"/>
        <w:rPr>
          <w:rFonts w:asciiTheme="minorHAnsi" w:hAnsiTheme="minorHAnsi" w:cstheme="minorBidi"/>
          <w:bCs/>
          <w:sz w:val="32"/>
          <w:szCs w:val="32"/>
        </w:rPr>
      </w:pPr>
      <w:r w:rsidRPr="004318AD">
        <w:rPr>
          <w:rFonts w:asciiTheme="minorHAnsi" w:hAnsiTheme="minorHAnsi" w:cstheme="minorBidi"/>
          <w:bCs/>
          <w:sz w:val="32"/>
          <w:szCs w:val="32"/>
        </w:rPr>
        <w:t>16-19 September 2025</w:t>
      </w:r>
    </w:p>
    <w:p w14:paraId="6782E8FF" w14:textId="39AAD72C" w:rsidR="00543F46" w:rsidRPr="004318AD" w:rsidRDefault="00BD642C" w:rsidP="00B35F33">
      <w:pPr>
        <w:adjustRightInd w:val="0"/>
        <w:snapToGrid w:val="0"/>
        <w:spacing w:after="0" w:line="240" w:lineRule="auto"/>
        <w:jc w:val="center"/>
        <w:rPr>
          <w:rFonts w:asciiTheme="minorHAnsi" w:hAnsiTheme="minorHAnsi" w:cstheme="minorBidi"/>
          <w:bCs/>
          <w:sz w:val="32"/>
          <w:szCs w:val="32"/>
        </w:rPr>
      </w:pPr>
      <w:r w:rsidRPr="004318AD">
        <w:rPr>
          <w:rFonts w:asciiTheme="minorHAnsi" w:hAnsiTheme="minorHAnsi" w:cstheme="minorBidi"/>
          <w:bCs/>
          <w:sz w:val="32"/>
          <w:szCs w:val="32"/>
        </w:rPr>
        <w:t>Istanbul University, F</w:t>
      </w:r>
      <w:r w:rsidR="001F00D6" w:rsidRPr="004318AD">
        <w:rPr>
          <w:rFonts w:asciiTheme="minorHAnsi" w:hAnsiTheme="minorHAnsi" w:cstheme="minorBidi"/>
          <w:bCs/>
          <w:sz w:val="32"/>
          <w:szCs w:val="32"/>
        </w:rPr>
        <w:t>aculty of Letters</w:t>
      </w:r>
    </w:p>
    <w:p w14:paraId="50285839" w14:textId="77777777" w:rsidR="002A3E4C" w:rsidRPr="004318AD" w:rsidRDefault="002A3E4C" w:rsidP="00B35F33">
      <w:pPr>
        <w:adjustRightInd w:val="0"/>
        <w:snapToGrid w:val="0"/>
        <w:spacing w:after="0" w:line="240" w:lineRule="auto"/>
        <w:jc w:val="center"/>
        <w:rPr>
          <w:rFonts w:asciiTheme="minorHAnsi" w:hAnsiTheme="minorHAnsi" w:cstheme="minorBidi"/>
          <w:bCs/>
          <w:sz w:val="20"/>
          <w:szCs w:val="20"/>
        </w:rPr>
      </w:pPr>
    </w:p>
    <w:p w14:paraId="00000003" w14:textId="6B305F3A" w:rsidR="00D60BD5" w:rsidRPr="004318AD" w:rsidRDefault="00792B89" w:rsidP="00B35F33">
      <w:pPr>
        <w:adjustRightInd w:val="0"/>
        <w:snapToGrid w:val="0"/>
        <w:spacing w:after="0" w:line="240" w:lineRule="auto"/>
        <w:jc w:val="center"/>
        <w:rPr>
          <w:rFonts w:asciiTheme="minorHAnsi" w:hAnsiTheme="minorHAnsi" w:cstheme="minorBidi"/>
          <w:b/>
          <w:shd w:val="clear" w:color="auto" w:fill="E06666"/>
        </w:rPr>
      </w:pPr>
      <w:r w:rsidRPr="004318AD">
        <w:rPr>
          <w:rFonts w:asciiTheme="minorHAnsi" w:hAnsiTheme="minorHAnsi" w:cstheme="minorBidi"/>
          <w:b/>
          <w:shd w:val="clear" w:color="auto" w:fill="E06666"/>
        </w:rPr>
        <w:t>----------DAY 1 (16 September 2025)----------</w:t>
      </w:r>
    </w:p>
    <w:p w14:paraId="0F01D0E1" w14:textId="77777777" w:rsidR="008F45E9" w:rsidRPr="004318AD" w:rsidRDefault="008F45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04" w14:textId="1D913584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11:00 – 12:</w:t>
      </w:r>
      <w:r w:rsidR="001F00D6" w:rsidRPr="004318AD">
        <w:rPr>
          <w:rFonts w:asciiTheme="minorHAnsi" w:hAnsiTheme="minorHAnsi" w:cstheme="minorBidi"/>
          <w:b/>
          <w:sz w:val="20"/>
          <w:szCs w:val="20"/>
        </w:rPr>
        <w:t>15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| Registration &amp; Welcome Coffee</w:t>
      </w:r>
      <w:r w:rsidR="0031325A">
        <w:rPr>
          <w:rFonts w:asciiTheme="minorHAnsi" w:hAnsiTheme="minorHAnsi" w:cstheme="minorBidi"/>
          <w:b/>
          <w:sz w:val="20"/>
          <w:szCs w:val="20"/>
        </w:rPr>
        <w:t xml:space="preserve"> (Hall of Honor</w:t>
      </w:r>
      <w:r w:rsidR="008D1542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31325A">
        <w:rPr>
          <w:rFonts w:asciiTheme="minorHAnsi" w:hAnsiTheme="minorHAnsi" w:cstheme="minorBidi"/>
          <w:b/>
          <w:sz w:val="20"/>
          <w:szCs w:val="20"/>
        </w:rPr>
        <w:t>/ Şeref Holü)</w:t>
      </w:r>
    </w:p>
    <w:p w14:paraId="3122A114" w14:textId="77777777" w:rsidR="008F45E9" w:rsidRPr="004318AD" w:rsidRDefault="008F45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06" w14:textId="291F7D2F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12:</w:t>
      </w:r>
      <w:r w:rsidR="001F00D6" w:rsidRPr="004318AD">
        <w:rPr>
          <w:rFonts w:asciiTheme="minorHAnsi" w:hAnsiTheme="minorHAnsi" w:cstheme="minorBidi"/>
          <w:b/>
          <w:sz w:val="20"/>
          <w:szCs w:val="20"/>
        </w:rPr>
        <w:t>15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1</w:t>
      </w:r>
      <w:r w:rsidR="001F00D6" w:rsidRPr="004318AD">
        <w:rPr>
          <w:rFonts w:asciiTheme="minorHAnsi" w:hAnsiTheme="minorHAnsi" w:cstheme="minorBidi"/>
          <w:b/>
          <w:sz w:val="20"/>
          <w:szCs w:val="20"/>
        </w:rPr>
        <w:t>2</w:t>
      </w:r>
      <w:r w:rsidRPr="004318AD">
        <w:rPr>
          <w:rFonts w:asciiTheme="minorHAnsi" w:hAnsiTheme="minorHAnsi" w:cstheme="minorBidi"/>
          <w:b/>
          <w:sz w:val="20"/>
          <w:szCs w:val="20"/>
        </w:rPr>
        <w:t>:</w:t>
      </w:r>
      <w:r w:rsidR="001F00D6" w:rsidRPr="004318AD">
        <w:rPr>
          <w:rFonts w:asciiTheme="minorHAnsi" w:hAnsiTheme="minorHAnsi" w:cstheme="minorBidi"/>
          <w:b/>
          <w:sz w:val="20"/>
          <w:szCs w:val="20"/>
        </w:rPr>
        <w:t>45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| Opening Remarks</w:t>
      </w:r>
      <w:r w:rsidR="0031325A">
        <w:rPr>
          <w:rFonts w:asciiTheme="minorHAnsi" w:hAnsiTheme="minorHAnsi" w:cstheme="minorBidi"/>
          <w:b/>
          <w:sz w:val="20"/>
          <w:szCs w:val="20"/>
        </w:rPr>
        <w:t xml:space="preserve"> (Main Hall / Kurul Odası)</w:t>
      </w:r>
    </w:p>
    <w:p w14:paraId="00000007" w14:textId="77777777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  <w:shd w:val="clear" w:color="auto" w:fill="F6B26B"/>
        </w:rPr>
      </w:pPr>
    </w:p>
    <w:p w14:paraId="1D5D2C81" w14:textId="17F70F7B" w:rsidR="00C230C0" w:rsidRPr="004318AD" w:rsidRDefault="00792B8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13:00 – 14:00 | Keynote Lecture </w:t>
      </w:r>
      <w:r w:rsidR="0031325A">
        <w:rPr>
          <w:rFonts w:asciiTheme="minorHAnsi" w:hAnsiTheme="minorHAnsi" w:cstheme="minorBidi"/>
          <w:b/>
          <w:sz w:val="20"/>
          <w:szCs w:val="20"/>
        </w:rPr>
        <w:t>(Main Hall / Kurul Odası)</w:t>
      </w:r>
    </w:p>
    <w:p w14:paraId="00000008" w14:textId="18678B9D" w:rsidR="00D60BD5" w:rsidRPr="004318AD" w:rsidRDefault="00E96F48" w:rsidP="00131486">
      <w:pPr>
        <w:adjustRightInd w:val="0"/>
        <w:snapToGrid w:val="0"/>
        <w:spacing w:after="0" w:line="240" w:lineRule="auto"/>
        <w:ind w:left="720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Feza Günergun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(Professor Emerita of History of Science, Istanbul, Türkiye)</w:t>
      </w:r>
      <w:r w:rsidRPr="004318AD">
        <w:rPr>
          <w:rFonts w:asciiTheme="minorHAnsi" w:hAnsiTheme="minorHAnsi" w:cstheme="minorBidi"/>
          <w:b/>
          <w:sz w:val="20"/>
          <w:szCs w:val="20"/>
        </w:rPr>
        <w:br/>
      </w:r>
      <w:r w:rsidRPr="004318AD">
        <w:rPr>
          <w:rFonts w:asciiTheme="minorHAnsi" w:hAnsiTheme="minorHAnsi" w:cstheme="minorBidi"/>
          <w:i/>
          <w:iCs/>
          <w:sz w:val="20"/>
          <w:szCs w:val="20"/>
        </w:rPr>
        <w:t>Allegorists, Alchemists and Iatrochemists in the Early Modern Ottoman Empire</w:t>
      </w:r>
    </w:p>
    <w:p w14:paraId="00000009" w14:textId="77777777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0A" w14:textId="3D32F5BD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14:00 – 14:30 | Coffee Break</w:t>
      </w:r>
      <w:r w:rsidR="00FC496C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="00FC496C" w:rsidRPr="00FC496C">
        <w:rPr>
          <w:rFonts w:asciiTheme="minorHAnsi" w:hAnsiTheme="minorHAnsi" w:cstheme="minorBidi"/>
          <w:b/>
          <w:color w:val="EE0000"/>
          <w:sz w:val="20"/>
          <w:szCs w:val="20"/>
        </w:rPr>
        <w:t>(Hall of Honor / Şeref Holü)</w:t>
      </w:r>
    </w:p>
    <w:p w14:paraId="0000000B" w14:textId="77777777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316434E3" w14:textId="6B649BBC" w:rsidR="0031325A" w:rsidRPr="004318AD" w:rsidRDefault="00E96F48" w:rsidP="003132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14:30 – 16:00 | </w:t>
      </w:r>
      <w:r w:rsidR="0031325A" w:rsidRPr="004318AD">
        <w:rPr>
          <w:rFonts w:asciiTheme="minorHAnsi" w:hAnsiTheme="minorHAnsi" w:cstheme="minorBidi"/>
          <w:b/>
          <w:sz w:val="20"/>
          <w:szCs w:val="20"/>
        </w:rPr>
        <w:t xml:space="preserve">Round Table </w:t>
      </w:r>
      <w:r w:rsidR="0031325A">
        <w:rPr>
          <w:rFonts w:asciiTheme="minorHAnsi" w:hAnsiTheme="minorHAnsi" w:cstheme="minorBidi"/>
          <w:b/>
          <w:sz w:val="20"/>
          <w:szCs w:val="20"/>
        </w:rPr>
        <w:t>(Main Hall / Kurul Odası)</w:t>
      </w:r>
    </w:p>
    <w:p w14:paraId="6C4DC513" w14:textId="77777777" w:rsidR="0031325A" w:rsidRPr="004318AD" w:rsidRDefault="0031325A" w:rsidP="0031325A">
      <w:pPr>
        <w:adjustRightInd w:val="0"/>
        <w:snapToGrid w:val="0"/>
        <w:spacing w:after="0" w:line="240" w:lineRule="auto"/>
        <w:ind w:left="720"/>
        <w:rPr>
          <w:rFonts w:asciiTheme="minorHAnsi" w:hAnsiTheme="minorHAnsi" w:cstheme="minorBidi"/>
          <w:b/>
          <w:bCs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bCs/>
          <w:i/>
          <w:iCs/>
          <w:sz w:val="20"/>
          <w:szCs w:val="20"/>
        </w:rPr>
        <w:t>Translation of Scientific Texts into Ottoman Turkish in the Early Modern Era</w:t>
      </w:r>
    </w:p>
    <w:p w14:paraId="7E8E5738" w14:textId="77777777" w:rsidR="0031325A" w:rsidRPr="004318AD" w:rsidRDefault="0031325A" w:rsidP="0031325A">
      <w:pPr>
        <w:adjustRightInd w:val="0"/>
        <w:snapToGrid w:val="0"/>
        <w:spacing w:after="0" w:line="240" w:lineRule="auto"/>
        <w:ind w:left="720"/>
        <w:rPr>
          <w:rFonts w:asciiTheme="minorHAnsi" w:hAnsiTheme="minorHAnsi" w:cstheme="minorBidi"/>
          <w:b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Pr="004318AD">
        <w:rPr>
          <w:rFonts w:asciiTheme="minorHAnsi" w:hAnsiTheme="minorHAnsi" w:cstheme="minorBidi"/>
          <w:bCs/>
          <w:sz w:val="20"/>
          <w:szCs w:val="20"/>
        </w:rPr>
        <w:t>TBA</w:t>
      </w:r>
    </w:p>
    <w:p w14:paraId="35B50025" w14:textId="77777777" w:rsidR="0031325A" w:rsidRPr="004318AD" w:rsidRDefault="0031325A" w:rsidP="0031325A">
      <w:pPr>
        <w:adjustRightInd w:val="0"/>
        <w:snapToGrid w:val="0"/>
        <w:spacing w:after="0" w:line="240" w:lineRule="auto"/>
        <w:ind w:left="720"/>
        <w:rPr>
          <w:rFonts w:asciiTheme="minorHAnsi" w:eastAsia="Times New Roman" w:hAnsiTheme="minorHAnsi" w:cs="Times New Roman"/>
          <w:color w:val="000000"/>
          <w:sz w:val="20"/>
          <w:szCs w:val="20"/>
          <w:lang w:val="en-GB" w:eastAsia="en-GB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Speakers: Ekmeleddin İhsanoğlu</w:t>
      </w:r>
      <w:r w:rsidRPr="004318AD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(Professor Emeritus of History of Science, Honorary President of the Turkish Society for the History of Science)</w:t>
      </w:r>
      <w:r w:rsidRPr="004318AD">
        <w:rPr>
          <w:rFonts w:asciiTheme="minorHAnsi" w:hAnsiTheme="minorHAnsi" w:cstheme="minorBidi"/>
          <w:bCs/>
          <w:sz w:val="20"/>
          <w:szCs w:val="20"/>
        </w:rPr>
        <w:t xml:space="preserve">, </w:t>
      </w:r>
      <w:r w:rsidRPr="004318AD">
        <w:rPr>
          <w:rFonts w:asciiTheme="minorHAnsi" w:hAnsiTheme="minorHAnsi" w:cstheme="minorBidi"/>
          <w:b/>
          <w:sz w:val="20"/>
          <w:szCs w:val="20"/>
        </w:rPr>
        <w:t>Kaan Üçsu</w:t>
      </w:r>
      <w:r w:rsidRPr="004318AD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(Istanbul University)</w:t>
      </w:r>
      <w:r w:rsidRPr="004318AD">
        <w:rPr>
          <w:rFonts w:asciiTheme="minorHAnsi" w:hAnsiTheme="minorHAnsi" w:cs="Arial"/>
          <w:bCs/>
          <w:sz w:val="20"/>
          <w:szCs w:val="20"/>
        </w:rPr>
        <w:t>,</w:t>
      </w:r>
      <w:r w:rsidRPr="004318AD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sz w:val="20"/>
          <w:szCs w:val="20"/>
        </w:rPr>
        <w:t>Ahmet Tunç Şen</w:t>
      </w:r>
      <w:r w:rsidRPr="004318AD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(Columbia University)</w:t>
      </w:r>
    </w:p>
    <w:p w14:paraId="4699991C" w14:textId="77777777" w:rsidR="0031325A" w:rsidRDefault="0031325A" w:rsidP="003132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</w:p>
    <w:p w14:paraId="1E0ED1D1" w14:textId="4EDF1B18" w:rsidR="0031325A" w:rsidRPr="00CE6D27" w:rsidRDefault="0031325A" w:rsidP="003132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CE6D27">
        <w:rPr>
          <w:rFonts w:asciiTheme="minorHAnsi" w:hAnsiTheme="minorHAnsi" w:cstheme="minorBidi"/>
          <w:b/>
          <w:color w:val="EE0000"/>
          <w:sz w:val="20"/>
          <w:szCs w:val="20"/>
        </w:rPr>
        <w:t>16:00 – 16:15 | Coffee Break</w:t>
      </w:r>
      <w:r w:rsidRPr="00CE6D27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Pr="00CE6D27">
        <w:rPr>
          <w:rFonts w:asciiTheme="minorHAnsi" w:hAnsiTheme="minorHAnsi" w:cstheme="minorBidi"/>
          <w:b/>
          <w:color w:val="EE0000"/>
          <w:sz w:val="20"/>
          <w:szCs w:val="20"/>
        </w:rPr>
        <w:t>(Hall of Honor</w:t>
      </w:r>
      <w:r w:rsidR="00CE6D27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Pr="00CE6D27">
        <w:rPr>
          <w:rFonts w:asciiTheme="minorHAnsi" w:hAnsiTheme="minorHAnsi" w:cstheme="minorBidi"/>
          <w:b/>
          <w:color w:val="EE0000"/>
          <w:sz w:val="20"/>
          <w:szCs w:val="20"/>
        </w:rPr>
        <w:t>/ Şeref Holü)</w:t>
      </w:r>
    </w:p>
    <w:p w14:paraId="7D2E7AEC" w14:textId="77777777" w:rsidR="0031325A" w:rsidRDefault="0031325A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42AAE6C7" w14:textId="3993FBC5" w:rsidR="0031325A" w:rsidRPr="004318AD" w:rsidRDefault="0031325A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FF0000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16:15 – 17:45 |</w:t>
      </w:r>
      <w:r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sz w:val="20"/>
          <w:szCs w:val="20"/>
        </w:rPr>
        <w:t>Parallel Sessions</w:t>
      </w:r>
    </w:p>
    <w:p w14:paraId="6FD0CBA6" w14:textId="77777777" w:rsidR="00CE6D27" w:rsidRDefault="00CE6D2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/>
          <w:sz w:val="20"/>
          <w:szCs w:val="20"/>
        </w:rPr>
      </w:pPr>
    </w:p>
    <w:p w14:paraId="4714DCBA" w14:textId="6F250058" w:rsidR="00CE6D27" w:rsidRDefault="00CE6D2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>
        <w:rPr>
          <w:rFonts w:asciiTheme="minorHAnsi" w:hAnsiTheme="minorHAnsi" w:cstheme="minorBidi"/>
          <w:b/>
          <w:sz w:val="20"/>
          <w:szCs w:val="20"/>
        </w:rPr>
        <w:t xml:space="preserve">Main Hall </w:t>
      </w:r>
      <w:r>
        <w:rPr>
          <w:rFonts w:asciiTheme="minorHAnsi" w:hAnsiTheme="minorHAnsi" w:cstheme="minorBidi"/>
          <w:b/>
          <w:sz w:val="20"/>
          <w:szCs w:val="20"/>
        </w:rPr>
        <w:t>(</w:t>
      </w:r>
      <w:r>
        <w:rPr>
          <w:rFonts w:asciiTheme="minorHAnsi" w:hAnsiTheme="minorHAnsi" w:cstheme="minorBidi"/>
          <w:b/>
          <w:sz w:val="20"/>
          <w:szCs w:val="20"/>
        </w:rPr>
        <w:t>Kurul Odası)</w:t>
      </w:r>
    </w:p>
    <w:p w14:paraId="54BAEDDB" w14:textId="77777777" w:rsidR="00CE6D27" w:rsidRDefault="00CE6D2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/>
          <w:sz w:val="20"/>
          <w:szCs w:val="20"/>
        </w:rPr>
      </w:pPr>
    </w:p>
    <w:p w14:paraId="0000000F" w14:textId="7BB4DE32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/>
          <w:sz w:val="20"/>
          <w:szCs w:val="20"/>
        </w:rPr>
        <w:t>S</w:t>
      </w:r>
      <w:r w:rsidR="00792B89" w:rsidRPr="004318AD">
        <w:rPr>
          <w:rFonts w:asciiTheme="minorHAnsi" w:hAnsiTheme="minorHAnsi" w:cstheme="minorBidi"/>
          <w:b/>
          <w:color w:val="000000"/>
          <w:sz w:val="20"/>
          <w:szCs w:val="20"/>
        </w:rPr>
        <w:t>.1.1.</w:t>
      </w:r>
      <w:r w:rsidRPr="004318AD">
        <w:rPr>
          <w:rFonts w:asciiTheme="minorHAnsi" w:hAnsiTheme="minorHAnsi" w:cstheme="minorBidi"/>
          <w:b/>
          <w:color w:val="000000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i/>
          <w:iCs/>
          <w:color w:val="000000"/>
          <w:sz w:val="20"/>
          <w:szCs w:val="20"/>
        </w:rPr>
        <w:t>Staging Knowledge: Performance, Play and Cultural Adaptation</w:t>
      </w:r>
      <w:r w:rsidR="0031325A">
        <w:rPr>
          <w:rFonts w:asciiTheme="minorHAnsi" w:hAnsiTheme="minorHAnsi" w:cstheme="minorBidi"/>
          <w:b/>
          <w:i/>
          <w:iCs/>
          <w:color w:val="000000"/>
          <w:sz w:val="20"/>
          <w:szCs w:val="20"/>
        </w:rPr>
        <w:t xml:space="preserve"> </w:t>
      </w:r>
    </w:p>
    <w:p w14:paraId="00000010" w14:textId="1E1F7189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="00AA2E72" w:rsidRPr="004318AD">
        <w:rPr>
          <w:rFonts w:asciiTheme="minorHAnsi" w:hAnsiTheme="minorHAnsi" w:cstheme="minorBidi"/>
          <w:b/>
          <w:sz w:val="20"/>
          <w:szCs w:val="20"/>
        </w:rPr>
        <w:t xml:space="preserve">Samuel Gessner </w:t>
      </w:r>
      <w:r w:rsidR="00AA2E72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(CIUHCT, University of Lisbon)</w:t>
      </w:r>
    </w:p>
    <w:p w14:paraId="00000011" w14:textId="4A0701BF" w:rsidR="00D60BD5" w:rsidRPr="004318AD" w:rsidRDefault="00E96F48" w:rsidP="00131486">
      <w:pPr>
        <w:numPr>
          <w:ilvl w:val="0"/>
          <w:numId w:val="8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Adam Rzepka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8A329C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Montclair State University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="008A329C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4318AD">
        <w:rPr>
          <w:rFonts w:asciiTheme="minorHAnsi" w:hAnsiTheme="minorHAnsi" w:cstheme="minorBidi"/>
          <w:sz w:val="20"/>
          <w:szCs w:val="20"/>
        </w:rPr>
        <w:t>“This Under Globe”: Proprioceptive Worldmaking in Shakespeare’s Public Theaters</w:t>
      </w:r>
    </w:p>
    <w:p w14:paraId="00000012" w14:textId="060EBD98" w:rsidR="00D60BD5" w:rsidRPr="004318AD" w:rsidRDefault="00E96F48" w:rsidP="00131486">
      <w:pPr>
        <w:numPr>
          <w:ilvl w:val="0"/>
          <w:numId w:val="8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M. Fatih Çalışır</w:t>
      </w:r>
      <w:r w:rsidR="008A329C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8A329C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Istanbul University Institute for Islamic Studies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sz w:val="20"/>
          <w:szCs w:val="20"/>
        </w:rPr>
        <w:t>Cultural Encounters and Adaptations in the Late Seventeenth-Century Ottoman Empire: Theater, Portraiture, and Knowledge Transmission</w:t>
      </w:r>
    </w:p>
    <w:p w14:paraId="00000014" w14:textId="6811F876" w:rsidR="00D60BD5" w:rsidRPr="008D1542" w:rsidRDefault="00E96F48" w:rsidP="008D1542">
      <w:pPr>
        <w:numPr>
          <w:ilvl w:val="0"/>
          <w:numId w:val="8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Matthias Roick</w:t>
      </w:r>
      <w:r w:rsidR="008A329C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(Polish Academy of Sciences </w:t>
      </w:r>
      <w:r w:rsidR="008A329C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Institute of Philosophy and Sociology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="008A329C"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4318AD">
        <w:rPr>
          <w:rFonts w:asciiTheme="minorHAnsi" w:hAnsiTheme="minorHAnsi" w:cstheme="minorBidi"/>
          <w:sz w:val="20"/>
          <w:szCs w:val="20"/>
        </w:rPr>
        <w:t>Playing at the World: Students, Chess Knowledge, and Its Global Dimension</w:t>
      </w:r>
    </w:p>
    <w:p w14:paraId="02F8CB05" w14:textId="77777777" w:rsidR="008D1542" w:rsidRDefault="008D154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15" w14:textId="1475B6F7" w:rsidR="00D60BD5" w:rsidRDefault="00C41A4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 xml:space="preserve">Lecture Hall </w:t>
      </w:r>
      <w:r w:rsidR="001F00D6" w:rsidRPr="00CE6D27">
        <w:rPr>
          <w:rFonts w:asciiTheme="minorHAnsi" w:hAnsiTheme="minorHAnsi" w:cstheme="minorBidi"/>
          <w:b/>
          <w:sz w:val="20"/>
          <w:szCs w:val="20"/>
        </w:rPr>
        <w:t xml:space="preserve"> (Amfi 8)</w:t>
      </w:r>
    </w:p>
    <w:p w14:paraId="2CCEFDD8" w14:textId="77777777" w:rsidR="00CE6D27" w:rsidRPr="004318AD" w:rsidRDefault="00CE6D2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16" w14:textId="47F9BA73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S</w:t>
      </w:r>
      <w:r w:rsidR="00792B89" w:rsidRPr="004318AD">
        <w:rPr>
          <w:rFonts w:asciiTheme="minorHAnsi" w:hAnsiTheme="minorHAnsi" w:cstheme="minorBidi"/>
          <w:b/>
          <w:sz w:val="20"/>
          <w:szCs w:val="20"/>
        </w:rPr>
        <w:t>.1.2.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Reading, Collecting, and Translating Medicine across Religious and Linguistic Boundaries</w:t>
      </w:r>
    </w:p>
    <w:p w14:paraId="00000017" w14:textId="516B01F6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="00373338">
        <w:rPr>
          <w:rFonts w:asciiTheme="minorHAnsi" w:hAnsiTheme="minorHAnsi" w:cstheme="minorBidi"/>
          <w:b/>
          <w:bCs/>
          <w:sz w:val="20"/>
          <w:szCs w:val="20"/>
        </w:rPr>
        <w:t>TBA</w:t>
      </w:r>
    </w:p>
    <w:p w14:paraId="00000018" w14:textId="29BD050D" w:rsidR="00D60BD5" w:rsidRPr="004318AD" w:rsidRDefault="00E96F48" w:rsidP="00131486">
      <w:pPr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Mustafa Yavuz</w:t>
      </w:r>
      <w:r w:rsidR="00853A31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853A31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Istanbul Medeniyet University</w:t>
      </w:r>
      <w:r w:rsidR="00DD36C8" w:rsidRPr="004318AD">
        <w:rPr>
          <w:rFonts w:asciiTheme="minorHAnsi" w:hAnsiTheme="minorHAnsi" w:cstheme="minorBidi"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i/>
          <w:i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The Ottoman Reception of Matthioli’s </w:t>
      </w:r>
      <w:r w:rsidRPr="004318AD">
        <w:rPr>
          <w:rFonts w:asciiTheme="minorHAnsi" w:hAnsiTheme="minorHAnsi" w:cstheme="minorBidi"/>
          <w:i/>
          <w:sz w:val="20"/>
          <w:szCs w:val="20"/>
        </w:rPr>
        <w:t>De Materia Medica</w:t>
      </w:r>
      <w:r w:rsidRPr="004318AD">
        <w:rPr>
          <w:rFonts w:asciiTheme="minorHAnsi" w:hAnsiTheme="minorHAnsi" w:cstheme="minorBidi"/>
          <w:sz w:val="20"/>
          <w:szCs w:val="20"/>
        </w:rPr>
        <w:t xml:space="preserve">: Knowledge Transmission and Pharmacobotanical Adaptation    </w:t>
      </w:r>
    </w:p>
    <w:p w14:paraId="00000019" w14:textId="53777B9E" w:rsidR="00D60BD5" w:rsidRPr="004318AD" w:rsidRDefault="00E96F48" w:rsidP="00131486">
      <w:pPr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Kadir Çelik</w:t>
      </w:r>
      <w:r w:rsidR="00B66616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B66616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Ege University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A Non-Muslim Source of Ottoman Medicine: The Case of Garshuni Manuscript in Mardin    </w:t>
      </w:r>
    </w:p>
    <w:p w14:paraId="0000001A" w14:textId="70F59694" w:rsidR="00D60BD5" w:rsidRPr="004318AD" w:rsidRDefault="00E96F48" w:rsidP="00131486">
      <w:pPr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Dina Bacalexi</w:t>
      </w:r>
      <w:r w:rsidR="00853A31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A7362B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Centre national de la recherche scientifique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What’s in a Book Collector’s Mind? Delving into the Renaissance Medical Library of Laurentius de Rubeis  </w:t>
      </w:r>
    </w:p>
    <w:p w14:paraId="0ABDD460" w14:textId="77777777" w:rsidR="00543F46" w:rsidRPr="004318AD" w:rsidRDefault="00543F46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9900FF"/>
          <w:sz w:val="20"/>
          <w:szCs w:val="20"/>
        </w:rPr>
      </w:pPr>
    </w:p>
    <w:p w14:paraId="0000001C" w14:textId="727B086B" w:rsidR="00D60BD5" w:rsidRDefault="00C41A4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8D1542">
        <w:rPr>
          <w:rFonts w:asciiTheme="minorHAnsi" w:hAnsiTheme="minorHAnsi" w:cstheme="minorBidi"/>
          <w:b/>
          <w:sz w:val="20"/>
          <w:szCs w:val="20"/>
        </w:rPr>
        <w:t>Lecture Hall  (Amfi</w:t>
      </w:r>
      <w:r w:rsidRPr="008D1542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F00D6" w:rsidRPr="008D1542">
        <w:rPr>
          <w:rFonts w:asciiTheme="minorHAnsi" w:hAnsiTheme="minorHAnsi" w:cstheme="minorBidi"/>
          <w:b/>
          <w:sz w:val="20"/>
          <w:szCs w:val="20"/>
        </w:rPr>
        <w:t>9)</w:t>
      </w:r>
    </w:p>
    <w:p w14:paraId="6F9D17BF" w14:textId="77777777" w:rsidR="008D1542" w:rsidRPr="004318AD" w:rsidRDefault="008D154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1D" w14:textId="083E0967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S</w:t>
      </w:r>
      <w:r w:rsidR="00792B89" w:rsidRPr="004318AD">
        <w:rPr>
          <w:rFonts w:asciiTheme="minorHAnsi" w:hAnsiTheme="minorHAnsi" w:cstheme="minorBidi"/>
          <w:b/>
          <w:sz w:val="20"/>
          <w:szCs w:val="20"/>
        </w:rPr>
        <w:t>.1.3.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Echoes of Antiquity: Myth, Philosophy, and the Stars in Early Modern Thought</w:t>
      </w:r>
    </w:p>
    <w:p w14:paraId="0000001E" w14:textId="670A240E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="0000192F" w:rsidRPr="004318AD">
        <w:rPr>
          <w:rFonts w:asciiTheme="minorHAnsi" w:hAnsiTheme="minorHAnsi" w:cstheme="minorBidi"/>
          <w:b/>
          <w:sz w:val="20"/>
          <w:szCs w:val="20"/>
        </w:rPr>
        <w:t xml:space="preserve">Divna Manolova </w:t>
      </w:r>
      <w:r w:rsidR="0000192F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(Ghent University)</w:t>
      </w:r>
    </w:p>
    <w:p w14:paraId="0000001F" w14:textId="05E2E60A" w:rsidR="00D60BD5" w:rsidRPr="004318AD" w:rsidRDefault="00E96F48" w:rsidP="00131486">
      <w:pPr>
        <w:numPr>
          <w:ilvl w:val="0"/>
          <w:numId w:val="13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Giulia Beccaria</w:t>
      </w:r>
      <w:r w:rsidR="00C37B32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C37B32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Istituto Italiano per gli Studi Storici</w:t>
      </w:r>
      <w:r w:rsidR="006229B5" w:rsidRPr="004318AD">
        <w:rPr>
          <w:rFonts w:asciiTheme="minorHAnsi" w:hAnsiTheme="minorHAnsi" w:cstheme="minorBidi"/>
          <w:b/>
          <w:bCs/>
          <w:sz w:val="20"/>
          <w:szCs w:val="20"/>
        </w:rPr>
        <w:t xml:space="preserve"> –</w:t>
      </w:r>
      <w:r w:rsidR="006229B5"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="00C37B32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National and Kapodistrian University</w:t>
      </w:r>
      <w:r w:rsidR="00FC496C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 of </w:t>
      </w:r>
      <w:r w:rsidR="00C37B32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Athens)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Leopardi as a Byzantine Scholar, Translator of George Gemistos Plethon   </w:t>
      </w:r>
    </w:p>
    <w:p w14:paraId="00000020" w14:textId="2CCA2B75" w:rsidR="00D60BD5" w:rsidRPr="004318AD" w:rsidRDefault="00E96F48" w:rsidP="0013148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Monika Frazer-Imregh</w:t>
      </w:r>
      <w:r w:rsidR="00C37B32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C37B32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Károli University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Ascensio ad Deum, a Neoplatonic Program in Renaissance Disguise: The Reception of the Teachings of Ficino and Pico in H. C. Agrippa von Nettesheim’s </w:t>
      </w:r>
      <w:r w:rsidRPr="004318AD">
        <w:rPr>
          <w:rFonts w:asciiTheme="minorHAnsi" w:hAnsiTheme="minorHAnsi" w:cstheme="minorBidi"/>
          <w:i/>
          <w:sz w:val="20"/>
          <w:szCs w:val="20"/>
        </w:rPr>
        <w:t>De Occulta Philosophia</w:t>
      </w:r>
      <w:r w:rsidRPr="004318AD">
        <w:rPr>
          <w:rFonts w:asciiTheme="minorHAnsi" w:hAnsiTheme="minorHAnsi" w:cstheme="minorBidi"/>
          <w:sz w:val="20"/>
          <w:szCs w:val="20"/>
        </w:rPr>
        <w:t xml:space="preserve">  </w:t>
      </w:r>
    </w:p>
    <w:p w14:paraId="00000021" w14:textId="40C6FC4F" w:rsidR="00D60BD5" w:rsidRPr="004318AD" w:rsidRDefault="00E96F48" w:rsidP="0013148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Agata Starownik</w:t>
      </w:r>
      <w:r w:rsidR="00C37B32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C37B32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University of Warsaw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The Cycle of Seven Planets – Iconography and Applications  </w:t>
      </w:r>
    </w:p>
    <w:p w14:paraId="00000022" w14:textId="77777777" w:rsidR="00D60BD5" w:rsidRPr="004318AD" w:rsidRDefault="00D60BD5" w:rsidP="00131486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ind w:left="720"/>
        <w:rPr>
          <w:rFonts w:asciiTheme="minorHAnsi" w:hAnsiTheme="minorHAnsi" w:cstheme="minorBidi"/>
          <w:color w:val="EE0000"/>
          <w:sz w:val="20"/>
          <w:szCs w:val="20"/>
        </w:rPr>
      </w:pPr>
    </w:p>
    <w:p w14:paraId="683F58B4" w14:textId="0E17CBF0" w:rsidR="00C41A47" w:rsidRDefault="00C41A4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8D1542">
        <w:rPr>
          <w:rFonts w:asciiTheme="minorHAnsi" w:hAnsiTheme="minorHAnsi" w:cstheme="minorBidi"/>
          <w:b/>
          <w:sz w:val="20"/>
          <w:szCs w:val="20"/>
        </w:rPr>
        <w:t>Lecture Hall (</w:t>
      </w:r>
      <w:r w:rsidRPr="008D1542">
        <w:rPr>
          <w:rFonts w:asciiTheme="minorHAnsi" w:hAnsiTheme="minorHAnsi" w:cstheme="minorBidi"/>
          <w:b/>
          <w:sz w:val="20"/>
          <w:szCs w:val="20"/>
        </w:rPr>
        <w:t>D 328</w:t>
      </w:r>
      <w:r w:rsidRPr="008D1542">
        <w:rPr>
          <w:rFonts w:asciiTheme="minorHAnsi" w:hAnsiTheme="minorHAnsi" w:cstheme="minorBidi"/>
          <w:b/>
          <w:sz w:val="20"/>
          <w:szCs w:val="20"/>
        </w:rPr>
        <w:t>)</w:t>
      </w:r>
    </w:p>
    <w:p w14:paraId="2CF44A29" w14:textId="77777777" w:rsidR="00C41A47" w:rsidRDefault="00C41A4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5A6206F8" w14:textId="613AEF1E" w:rsidR="0078210F" w:rsidRPr="004318AD" w:rsidRDefault="0078210F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No session scheduled </w:t>
      </w:r>
    </w:p>
    <w:p w14:paraId="7045BD85" w14:textId="77777777" w:rsidR="004C7F12" w:rsidRDefault="004C7F1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</w:p>
    <w:p w14:paraId="3E72BE1E" w14:textId="7FC0E184" w:rsidR="00143942" w:rsidRDefault="00E96F48" w:rsidP="00C41A47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17:45 – </w:t>
      </w:r>
      <w:r w:rsidR="00C41A47">
        <w:rPr>
          <w:rFonts w:asciiTheme="minorHAnsi" w:hAnsiTheme="minorHAnsi" w:cstheme="minorBidi"/>
          <w:b/>
          <w:color w:val="EE0000"/>
          <w:sz w:val="20"/>
          <w:szCs w:val="20"/>
        </w:rPr>
        <w:t>19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:</w:t>
      </w:r>
      <w:r w:rsidR="00C41A47">
        <w:rPr>
          <w:rFonts w:asciiTheme="minorHAnsi" w:hAnsiTheme="minorHAnsi" w:cstheme="minorBidi"/>
          <w:b/>
          <w:color w:val="EE0000"/>
          <w:sz w:val="20"/>
          <w:szCs w:val="20"/>
        </w:rPr>
        <w:t>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0 | </w:t>
      </w:r>
      <w:r w:rsidR="00C41A47">
        <w:rPr>
          <w:rFonts w:asciiTheme="minorHAnsi" w:hAnsiTheme="minorHAnsi" w:cstheme="minorBidi"/>
          <w:b/>
          <w:color w:val="EE0000"/>
          <w:sz w:val="20"/>
          <w:szCs w:val="20"/>
        </w:rPr>
        <w:t>Free Time /Transfer to Welcome Reception (self-arranged)</w:t>
      </w:r>
    </w:p>
    <w:p w14:paraId="068BD867" w14:textId="177BDD22" w:rsidR="00C41A47" w:rsidRPr="00C41A47" w:rsidRDefault="00C41A47" w:rsidP="00C41A47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1</w:t>
      </w:r>
      <w:r>
        <w:rPr>
          <w:rFonts w:asciiTheme="minorHAnsi" w:hAnsiTheme="minorHAnsi" w:cstheme="minorBidi"/>
          <w:b/>
          <w:color w:val="EE0000"/>
          <w:sz w:val="20"/>
          <w:szCs w:val="20"/>
        </w:rPr>
        <w:t>9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:</w:t>
      </w:r>
      <w:r>
        <w:rPr>
          <w:rFonts w:asciiTheme="minorHAnsi" w:hAnsiTheme="minorHAnsi" w:cstheme="minorBidi"/>
          <w:b/>
          <w:color w:val="EE0000"/>
          <w:sz w:val="20"/>
          <w:szCs w:val="20"/>
        </w:rPr>
        <w:t>00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– 21:30 | Welcome Reception</w:t>
      </w:r>
      <w:r>
        <w:rPr>
          <w:rFonts w:asciiTheme="minorHAnsi" w:hAnsiTheme="minorHAnsi" w:cstheme="minorBidi"/>
          <w:b/>
          <w:color w:val="EE0000"/>
          <w:sz w:val="20"/>
          <w:szCs w:val="20"/>
        </w:rPr>
        <w:t xml:space="preserve"> at Orient-Institut Istanbul</w:t>
      </w:r>
    </w:p>
    <w:p w14:paraId="738B305A" w14:textId="77777777" w:rsidR="00C41A47" w:rsidRDefault="00C41A47" w:rsidP="00B35F33">
      <w:pPr>
        <w:adjustRightInd w:val="0"/>
        <w:snapToGrid w:val="0"/>
        <w:spacing w:after="0" w:line="240" w:lineRule="auto"/>
        <w:jc w:val="center"/>
        <w:rPr>
          <w:rFonts w:asciiTheme="minorHAnsi" w:hAnsiTheme="minorHAnsi" w:cstheme="minorBidi"/>
          <w:b/>
          <w:shd w:val="clear" w:color="auto" w:fill="DD7E6B"/>
        </w:rPr>
      </w:pPr>
    </w:p>
    <w:p w14:paraId="00000028" w14:textId="11D355B1" w:rsidR="00D60BD5" w:rsidRPr="00E13892" w:rsidRDefault="00E96F48" w:rsidP="00B35F33">
      <w:pPr>
        <w:adjustRightInd w:val="0"/>
        <w:snapToGrid w:val="0"/>
        <w:spacing w:after="0" w:line="240" w:lineRule="auto"/>
        <w:jc w:val="center"/>
        <w:rPr>
          <w:rFonts w:asciiTheme="minorHAnsi" w:hAnsiTheme="minorHAnsi" w:cstheme="minorBidi"/>
          <w:b/>
          <w:shd w:val="clear" w:color="auto" w:fill="DD7E6B"/>
        </w:rPr>
      </w:pPr>
      <w:r w:rsidRPr="00E13892">
        <w:rPr>
          <w:rFonts w:asciiTheme="minorHAnsi" w:hAnsiTheme="minorHAnsi" w:cstheme="minorBidi"/>
          <w:b/>
          <w:shd w:val="clear" w:color="auto" w:fill="DD7E6B"/>
        </w:rPr>
        <w:t>----------DAY 2 (17 September 2025)----------</w:t>
      </w:r>
    </w:p>
    <w:p w14:paraId="00000029" w14:textId="77777777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  <w:shd w:val="clear" w:color="auto" w:fill="E69138"/>
        </w:rPr>
      </w:pPr>
    </w:p>
    <w:p w14:paraId="0000002B" w14:textId="7036C9AF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9:</w:t>
      </w:r>
      <w:r w:rsidR="00F914F6" w:rsidRPr="004318AD">
        <w:rPr>
          <w:rFonts w:asciiTheme="minorHAnsi" w:hAnsiTheme="minorHAnsi" w:cstheme="minorBidi"/>
          <w:b/>
          <w:sz w:val="20"/>
          <w:szCs w:val="20"/>
        </w:rPr>
        <w:t>15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1</w:t>
      </w:r>
      <w:r w:rsidR="00F914F6" w:rsidRPr="004318AD">
        <w:rPr>
          <w:rFonts w:asciiTheme="minorHAnsi" w:hAnsiTheme="minorHAnsi" w:cstheme="minorBidi"/>
          <w:b/>
          <w:sz w:val="20"/>
          <w:szCs w:val="20"/>
        </w:rPr>
        <w:t>0</w:t>
      </w:r>
      <w:r w:rsidRPr="004318AD">
        <w:rPr>
          <w:rFonts w:asciiTheme="minorHAnsi" w:hAnsiTheme="minorHAnsi" w:cstheme="minorBidi"/>
          <w:b/>
          <w:sz w:val="20"/>
          <w:szCs w:val="20"/>
        </w:rPr>
        <w:t>:</w:t>
      </w:r>
      <w:r w:rsidR="00F914F6" w:rsidRPr="004318AD">
        <w:rPr>
          <w:rFonts w:asciiTheme="minorHAnsi" w:hAnsiTheme="minorHAnsi" w:cstheme="minorBidi"/>
          <w:b/>
          <w:sz w:val="20"/>
          <w:szCs w:val="20"/>
        </w:rPr>
        <w:t>45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| Parallel Sessions and Panels</w:t>
      </w:r>
    </w:p>
    <w:p w14:paraId="71AD21E2" w14:textId="77777777" w:rsidR="00E13892" w:rsidRDefault="00E13892" w:rsidP="00131486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20BCA5B5" w14:textId="77777777" w:rsidR="00CE6D27" w:rsidRDefault="00CE6D27" w:rsidP="00CE6D27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>
        <w:rPr>
          <w:rFonts w:asciiTheme="minorHAnsi" w:hAnsiTheme="minorHAnsi" w:cstheme="minorBidi"/>
          <w:b/>
          <w:sz w:val="20"/>
          <w:szCs w:val="20"/>
        </w:rPr>
        <w:t>Main Hall (Kurul Odası)</w:t>
      </w:r>
    </w:p>
    <w:p w14:paraId="0000002C" w14:textId="106C2B0F" w:rsidR="00D60BD5" w:rsidRPr="004318AD" w:rsidRDefault="00D60BD5" w:rsidP="00131486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000002D" w14:textId="5C0B29C0" w:rsidR="00D60BD5" w:rsidRPr="004318AD" w:rsidRDefault="00A603D0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S.2.1.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The Interaction of Knowledge, Collections, and Instruments: From Encyclopedic Arrangements to Astronomical Simulations</w:t>
      </w:r>
    </w:p>
    <w:p w14:paraId="0000002E" w14:textId="55CC028A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="0000192F" w:rsidRPr="004318AD">
        <w:rPr>
          <w:rFonts w:asciiTheme="minorHAnsi" w:hAnsiTheme="minorHAnsi" w:cstheme="minorBidi"/>
          <w:b/>
          <w:sz w:val="20"/>
          <w:szCs w:val="20"/>
        </w:rPr>
        <w:t>Ahmet Tunç Şen</w:t>
      </w:r>
      <w:r w:rsidR="0000192F" w:rsidRPr="004318AD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00192F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(Columbia University)</w:t>
      </w:r>
      <w:r w:rsidR="00216558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</w:p>
    <w:p w14:paraId="0000002F" w14:textId="6169C190" w:rsidR="00D60BD5" w:rsidRPr="004318AD" w:rsidRDefault="00E96F48" w:rsidP="00131486">
      <w:pPr>
        <w:numPr>
          <w:ilvl w:val="0"/>
          <w:numId w:val="23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Samuel Gessner</w:t>
      </w:r>
      <w:r w:rsidR="00A124AA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A124AA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CIUHCT, University of Lisbon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="00A124AA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474EA0" w:rsidRPr="004318AD">
        <w:rPr>
          <w:rFonts w:asciiTheme="minorHAnsi" w:hAnsiTheme="minorHAnsi" w:cstheme="minorBidi"/>
          <w:b/>
          <w:sz w:val="20"/>
          <w:szCs w:val="20"/>
        </w:rPr>
        <w:t>–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sz w:val="20"/>
          <w:szCs w:val="20"/>
        </w:rPr>
        <w:t xml:space="preserve">Instruments of Insight: Revealing the Tangible Dialogue Between Books and Instruments in Libraries </w:t>
      </w:r>
    </w:p>
    <w:p w14:paraId="00000030" w14:textId="3133A8C0" w:rsidR="00D60BD5" w:rsidRPr="004318AD" w:rsidRDefault="00E96F48" w:rsidP="00131486">
      <w:pPr>
        <w:numPr>
          <w:ilvl w:val="0"/>
          <w:numId w:val="23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Gaye Danışan</w:t>
      </w:r>
      <w:r w:rsidR="00A124AA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A124AA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Istanbul University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="00474EA0" w:rsidRPr="004318AD">
        <w:rPr>
          <w:rFonts w:asciiTheme="minorHAnsi" w:hAnsiTheme="minorHAnsi" w:cstheme="minorBidi"/>
          <w:b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="00994670" w:rsidRPr="004318AD">
        <w:rPr>
          <w:rFonts w:asciiTheme="minorHAnsi" w:hAnsiTheme="minorHAnsi" w:cstheme="minorBidi"/>
          <w:sz w:val="20"/>
          <w:szCs w:val="20"/>
        </w:rPr>
        <w:t>Simulating Lunar Motions: Ghiyāth al-Dīn ibn Fat</w:t>
      </w:r>
      <w:r w:rsidR="00994670" w:rsidRPr="004318AD">
        <w:rPr>
          <w:rFonts w:ascii="Calibri" w:hAnsi="Calibri" w:cs="Calibri"/>
          <w:sz w:val="20"/>
          <w:szCs w:val="20"/>
        </w:rPr>
        <w:t>ḥ</w:t>
      </w:r>
      <w:r w:rsidR="00994670" w:rsidRPr="004318AD">
        <w:rPr>
          <w:rFonts w:asciiTheme="minorHAnsi" w:hAnsiTheme="minorHAnsi" w:cstheme="minorBidi"/>
          <w:sz w:val="20"/>
          <w:szCs w:val="20"/>
        </w:rPr>
        <w:t>-</w:t>
      </w:r>
      <w:r w:rsidR="00994670" w:rsidRPr="004318AD">
        <w:rPr>
          <w:rFonts w:ascii="Arial" w:hAnsi="Arial" w:cs="Arial"/>
          <w:sz w:val="20"/>
          <w:szCs w:val="20"/>
        </w:rPr>
        <w:t>ʿ</w:t>
      </w:r>
      <w:r w:rsidR="00994670" w:rsidRPr="004318AD">
        <w:rPr>
          <w:rFonts w:asciiTheme="minorHAnsi" w:hAnsiTheme="minorHAnsi" w:cstheme="minorBidi"/>
          <w:sz w:val="20"/>
          <w:szCs w:val="20"/>
        </w:rPr>
        <w:t>Allāh al-Kātib al-Baghdādī’s Heart-Shaped Diagram in the Context of Ottoman Volvelles</w:t>
      </w:r>
    </w:p>
    <w:p w14:paraId="00000031" w14:textId="69485CAB" w:rsidR="00D60BD5" w:rsidRPr="004318AD" w:rsidRDefault="00E96F48" w:rsidP="00131486">
      <w:pPr>
        <w:numPr>
          <w:ilvl w:val="0"/>
          <w:numId w:val="23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Jindra Kubickova</w:t>
      </w:r>
      <w:r w:rsidR="00490985"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49098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Charles University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="00490985" w:rsidRPr="004318AD">
        <w:rPr>
          <w:rFonts w:asciiTheme="minorHAnsi" w:hAnsiTheme="minorHAnsi" w:cstheme="minorBidi"/>
          <w:b/>
          <w:sz w:val="20"/>
          <w:szCs w:val="20"/>
        </w:rPr>
        <w:t xml:space="preserve"> &amp; </w:t>
      </w:r>
      <w:r w:rsidRPr="004318AD">
        <w:rPr>
          <w:rFonts w:asciiTheme="minorHAnsi" w:hAnsiTheme="minorHAnsi" w:cstheme="minorBidi"/>
          <w:b/>
          <w:sz w:val="20"/>
          <w:szCs w:val="20"/>
        </w:rPr>
        <w:t>Zuzana Vařáková</w:t>
      </w:r>
      <w:r w:rsidR="00C06BEF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C06BEF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Charles University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474EA0" w:rsidRPr="004318AD">
        <w:rPr>
          <w:rFonts w:asciiTheme="minorHAnsi" w:hAnsiTheme="minorHAnsi" w:cstheme="minorBidi"/>
          <w:b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The Encyclopedic Nature of the Collection of Kunstkammer of Emperor Rudolf II in Prague    </w:t>
      </w:r>
    </w:p>
    <w:p w14:paraId="00000032" w14:textId="77777777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FF"/>
          <w:sz w:val="20"/>
          <w:szCs w:val="20"/>
        </w:rPr>
      </w:pPr>
    </w:p>
    <w:p w14:paraId="078F660F" w14:textId="14E6F2C4" w:rsidR="009850A7" w:rsidRPr="004318AD" w:rsidRDefault="00CE6D2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="001F00D6"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(Amfi 8)</w:t>
      </w:r>
    </w:p>
    <w:p w14:paraId="324B3A66" w14:textId="77777777" w:rsidR="00744AC2" w:rsidRDefault="00744AC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234AF5D6" w14:textId="3C23539B" w:rsidR="009850A7" w:rsidRPr="004318AD" w:rsidRDefault="009850A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P.2.</w:t>
      </w:r>
      <w:r w:rsidR="0042377B" w:rsidRPr="004318AD">
        <w:rPr>
          <w:rFonts w:asciiTheme="minorHAnsi" w:hAnsiTheme="minorHAnsi" w:cstheme="minorBidi"/>
          <w:b/>
          <w:sz w:val="20"/>
          <w:szCs w:val="20"/>
        </w:rPr>
        <w:t>1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.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The Concept of the Sciences in Bernard de Fontenelle's Philosophy</w:t>
      </w:r>
    </w:p>
    <w:p w14:paraId="0DC5E8EA" w14:textId="6C9FBA10" w:rsidR="009850A7" w:rsidRPr="004318AD" w:rsidRDefault="009850A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Sophie Serra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(Lund University)</w:t>
      </w:r>
    </w:p>
    <w:p w14:paraId="7C850822" w14:textId="77777777" w:rsidR="009850A7" w:rsidRPr="004318AD" w:rsidRDefault="009850A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Organizer: </w:t>
      </w:r>
      <w:r w:rsidRPr="004318AD">
        <w:rPr>
          <w:rFonts w:asciiTheme="minorHAnsi" w:hAnsiTheme="minorHAnsi" w:cstheme="minorBidi"/>
          <w:bCs/>
          <w:sz w:val="20"/>
          <w:szCs w:val="20"/>
        </w:rPr>
        <w:t xml:space="preserve">Daniel Špelda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(Masaryk University)</w:t>
      </w:r>
    </w:p>
    <w:p w14:paraId="16960A39" w14:textId="77777777" w:rsidR="009850A7" w:rsidRPr="004318AD" w:rsidRDefault="009850A7" w:rsidP="00131486">
      <w:pPr>
        <w:numPr>
          <w:ilvl w:val="0"/>
          <w:numId w:val="3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Daniel Špelda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(Masaryk University)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Bernard de Fontenelle's </w:t>
      </w:r>
      <w:r w:rsidRPr="004318AD">
        <w:rPr>
          <w:rFonts w:asciiTheme="minorHAnsi" w:hAnsiTheme="minorHAnsi" w:cstheme="minorBidi"/>
          <w:i/>
          <w:sz w:val="20"/>
          <w:szCs w:val="20"/>
        </w:rPr>
        <w:t>Histoire de l'Académie Royale</w:t>
      </w:r>
      <w:r w:rsidRPr="004318AD">
        <w:rPr>
          <w:rFonts w:asciiTheme="minorHAnsi" w:hAnsiTheme="minorHAnsi" w:cstheme="minorBidi"/>
          <w:sz w:val="20"/>
          <w:szCs w:val="20"/>
        </w:rPr>
        <w:t xml:space="preserve"> (1699–1714): Science Pulls Back the Veil of Nature</w:t>
      </w:r>
    </w:p>
    <w:p w14:paraId="1512E894" w14:textId="77777777" w:rsidR="009850A7" w:rsidRPr="004318AD" w:rsidRDefault="009850A7" w:rsidP="00131486">
      <w:pPr>
        <w:numPr>
          <w:ilvl w:val="0"/>
          <w:numId w:val="3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Dagmar Pichová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(Masaryk University)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The Deaths of Academicians in Fontenelle’s Éloges des académiciens</w:t>
      </w:r>
    </w:p>
    <w:p w14:paraId="11712E44" w14:textId="77777777" w:rsidR="009850A7" w:rsidRPr="004318AD" w:rsidRDefault="009850A7" w:rsidP="00131486">
      <w:pPr>
        <w:numPr>
          <w:ilvl w:val="0"/>
          <w:numId w:val="3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Eszter Kovács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(Vrije Universiteit Brussel)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4318AD">
        <w:rPr>
          <w:rFonts w:asciiTheme="minorHAnsi" w:hAnsiTheme="minorHAnsi" w:cstheme="minorBidi"/>
          <w:sz w:val="20"/>
          <w:szCs w:val="20"/>
        </w:rPr>
        <w:t>Giants in a Scientific Battlefield: Du Châtelet’s Annotations on Academic Eulogies</w:t>
      </w:r>
    </w:p>
    <w:p w14:paraId="241B9B79" w14:textId="4B4D238A" w:rsidR="005419D6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FF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FF"/>
          <w:sz w:val="20"/>
          <w:szCs w:val="20"/>
        </w:rPr>
        <w:t xml:space="preserve"> </w:t>
      </w:r>
    </w:p>
    <w:p w14:paraId="0000003A" w14:textId="2ECBFFE3" w:rsidR="00D60BD5" w:rsidRPr="004318AD" w:rsidRDefault="00CE6D2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="001F00D6"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(Amfi 9)</w:t>
      </w:r>
    </w:p>
    <w:p w14:paraId="6E2AE8CD" w14:textId="77777777" w:rsidR="00744AC2" w:rsidRDefault="00744AC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/>
          <w:sz w:val="20"/>
          <w:szCs w:val="20"/>
        </w:rPr>
      </w:pPr>
    </w:p>
    <w:p w14:paraId="0000003B" w14:textId="0B0C33C6" w:rsidR="00D60BD5" w:rsidRPr="004318AD" w:rsidRDefault="00F914F6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color w:val="00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/>
          <w:sz w:val="20"/>
          <w:szCs w:val="20"/>
        </w:rPr>
        <w:t xml:space="preserve">S.2.2. </w:t>
      </w:r>
      <w:r w:rsidRPr="004318AD">
        <w:rPr>
          <w:rFonts w:asciiTheme="minorHAnsi" w:hAnsiTheme="minorHAnsi" w:cstheme="minorBidi"/>
          <w:b/>
          <w:i/>
          <w:iCs/>
          <w:color w:val="000000"/>
          <w:sz w:val="20"/>
          <w:szCs w:val="20"/>
        </w:rPr>
        <w:t>Text and Transmission: Interpretive Practices and Scholarly Networks in Early Modern Europe</w:t>
      </w:r>
    </w:p>
    <w:p w14:paraId="0000003C" w14:textId="055E9035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="00E028C0" w:rsidRPr="004F38C5">
        <w:rPr>
          <w:rFonts w:asciiTheme="minorHAnsi" w:hAnsiTheme="minorHAnsi" w:cstheme="minorBidi"/>
          <w:b/>
          <w:sz w:val="20"/>
          <w:szCs w:val="20"/>
        </w:rPr>
        <w:t>Gerhard Wiesenfeldt</w:t>
      </w:r>
      <w:r w:rsidR="00E028C0" w:rsidRPr="004F38C5">
        <w:rPr>
          <w:rFonts w:asciiTheme="minorHAnsi" w:hAnsiTheme="minorHAnsi"/>
          <w:sz w:val="20"/>
          <w:szCs w:val="20"/>
        </w:rPr>
        <w:t xml:space="preserve"> </w:t>
      </w:r>
      <w:r w:rsidR="00E028C0" w:rsidRPr="004F38C5">
        <w:rPr>
          <w:rFonts w:asciiTheme="minorHAnsi" w:hAnsiTheme="minorHAnsi"/>
          <w:i/>
          <w:iCs/>
          <w:sz w:val="20"/>
          <w:szCs w:val="20"/>
        </w:rPr>
        <w:t>(</w:t>
      </w:r>
      <w:r w:rsidR="00E028C0" w:rsidRPr="004F38C5">
        <w:rPr>
          <w:rFonts w:asciiTheme="minorHAnsi" w:hAnsiTheme="minorHAnsi" w:cstheme="minorBidi"/>
          <w:i/>
          <w:iCs/>
          <w:sz w:val="20"/>
          <w:szCs w:val="20"/>
        </w:rPr>
        <w:t>University of Melbourne)</w:t>
      </w:r>
      <w:r w:rsidR="00E028C0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</w:p>
    <w:p w14:paraId="2E2F4927" w14:textId="780D804D" w:rsidR="00A603D0" w:rsidRPr="004318AD" w:rsidRDefault="00E96F48" w:rsidP="00131486">
      <w:pPr>
        <w:numPr>
          <w:ilvl w:val="0"/>
          <w:numId w:val="5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>Lenka Řezníková</w:t>
      </w:r>
      <w:r w:rsidR="00F26FE9"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color w:val="000000" w:themeColor="text1"/>
          <w:sz w:val="20"/>
          <w:szCs w:val="20"/>
        </w:rPr>
        <w:t>(</w:t>
      </w:r>
      <w:r w:rsidR="00FC496C" w:rsidRPr="00FC496C">
        <w:rPr>
          <w:rFonts w:asciiTheme="minorHAnsi" w:hAnsiTheme="minorHAnsi" w:cstheme="minorBidi"/>
          <w:bCs/>
          <w:i/>
          <w:iCs/>
          <w:sz w:val="20"/>
          <w:szCs w:val="20"/>
          <w:lang w:val="tr-TR"/>
        </w:rPr>
        <w:t>Institute of Philosophy of the Czech Academy of Sciences</w:t>
      </w:r>
      <w:r w:rsidR="00DD36C8" w:rsidRPr="004318AD">
        <w:rPr>
          <w:rFonts w:asciiTheme="minorHAnsi" w:hAnsiTheme="minorHAnsi" w:cstheme="minorBidi"/>
          <w:bCs/>
          <w:i/>
          <w:iCs/>
          <w:color w:val="000000" w:themeColor="text1"/>
          <w:sz w:val="20"/>
          <w:szCs w:val="20"/>
        </w:rPr>
        <w:t>)</w:t>
      </w:r>
      <w:r w:rsidR="007F07E2" w:rsidRPr="004318AD">
        <w:rPr>
          <w:rFonts w:asciiTheme="minorHAnsi" w:hAnsiTheme="minorHAnsi" w:cstheme="minorBidi"/>
          <w:b/>
          <w:i/>
          <w:iCs/>
          <w:color w:val="000000" w:themeColor="text1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– </w:t>
      </w:r>
      <w:r w:rsidRPr="004318AD">
        <w:rPr>
          <w:rFonts w:asciiTheme="minorHAnsi" w:hAnsiTheme="minorHAnsi" w:cstheme="minorBidi"/>
          <w:color w:val="000000" w:themeColor="text1"/>
          <w:sz w:val="20"/>
          <w:szCs w:val="20"/>
        </w:rPr>
        <w:t>Rooted or Planted? The Power of Etymology in J. A. Comenius and Early Modern Culture of Knowledge</w:t>
      </w:r>
    </w:p>
    <w:p w14:paraId="0000003E" w14:textId="4A03B9EF" w:rsidR="00D60BD5" w:rsidRPr="00FC496C" w:rsidRDefault="00E96F48" w:rsidP="00FC496C">
      <w:pPr>
        <w:numPr>
          <w:ilvl w:val="0"/>
          <w:numId w:val="5"/>
        </w:numPr>
        <w:adjustRightInd w:val="0"/>
        <w:snapToGrid w:val="0"/>
        <w:spacing w:line="240" w:lineRule="auto"/>
        <w:rPr>
          <w:rFonts w:asciiTheme="minorHAnsi" w:hAnsiTheme="minorHAnsi" w:cstheme="minorBidi"/>
          <w:bCs/>
          <w:i/>
          <w:iCs/>
          <w:sz w:val="20"/>
          <w:szCs w:val="20"/>
          <w:lang w:val="tr-TR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Vladimír Urbánek</w:t>
      </w:r>
      <w:r w:rsidR="00F26FE9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FC496C" w:rsidRPr="00FC496C">
        <w:rPr>
          <w:rFonts w:asciiTheme="minorHAnsi" w:hAnsiTheme="minorHAnsi" w:cstheme="minorBidi"/>
          <w:bCs/>
          <w:i/>
          <w:iCs/>
          <w:sz w:val="20"/>
          <w:szCs w:val="20"/>
          <w:lang w:val="tr-TR"/>
        </w:rPr>
        <w:t>Institute of Philosophy of the Czech Academy of Sciences</w:t>
      </w:r>
      <w:r w:rsidR="00DD36C8" w:rsidRPr="00FC496C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FC496C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FC496C">
        <w:rPr>
          <w:rFonts w:asciiTheme="minorHAnsi" w:hAnsiTheme="minorHAnsi" w:cstheme="minorBidi"/>
          <w:sz w:val="20"/>
          <w:szCs w:val="20"/>
        </w:rPr>
        <w:t>News and Prophecy Between Upper Hungary and Amsterdam: Mikuláš Drabík, Jan Amos Comenius and Learned Communication</w:t>
      </w:r>
    </w:p>
    <w:p w14:paraId="0000003F" w14:textId="46084308" w:rsidR="00D60BD5" w:rsidRPr="004318AD" w:rsidRDefault="00E96F48" w:rsidP="00131486">
      <w:pPr>
        <w:numPr>
          <w:ilvl w:val="0"/>
          <w:numId w:val="5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Jiri Michalik</w:t>
      </w:r>
      <w:r w:rsidR="00DA7322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DA7322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Palacky University Olomouc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4318AD">
        <w:rPr>
          <w:rFonts w:asciiTheme="minorHAnsi" w:hAnsiTheme="minorHAnsi" w:cstheme="minorBidi"/>
          <w:sz w:val="20"/>
          <w:szCs w:val="20"/>
        </w:rPr>
        <w:t>Early Critics of the Rosicrucian Manifestos:</w:t>
      </w:r>
      <w:r w:rsidR="005C6A6D"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sz w:val="20"/>
          <w:szCs w:val="20"/>
        </w:rPr>
        <w:t>Budovec and Libavius</w:t>
      </w:r>
    </w:p>
    <w:p w14:paraId="41661900" w14:textId="77777777" w:rsidR="00543F46" w:rsidRPr="004318AD" w:rsidRDefault="00543F46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71C60246" w14:textId="361FF6B9" w:rsidR="00BB09E9" w:rsidRPr="004318AD" w:rsidRDefault="007F4AC4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8D1542">
        <w:rPr>
          <w:rFonts w:asciiTheme="minorHAnsi" w:hAnsiTheme="minorHAnsi" w:cstheme="minorBidi"/>
          <w:b/>
          <w:sz w:val="20"/>
          <w:szCs w:val="20"/>
        </w:rPr>
        <w:t>Lecture Hall (D 328)</w:t>
      </w:r>
    </w:p>
    <w:p w14:paraId="050183B6" w14:textId="0C2C3A2F" w:rsidR="00BB09E9" w:rsidRPr="004318AD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No session scheduled</w:t>
      </w:r>
    </w:p>
    <w:p w14:paraId="5AF683EE" w14:textId="77777777" w:rsidR="00BB09E9" w:rsidRPr="004318AD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</w:p>
    <w:p w14:paraId="00000040" w14:textId="72FA170D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1</w:t>
      </w:r>
      <w:r w:rsidR="00F914F6" w:rsidRPr="004318AD">
        <w:rPr>
          <w:rFonts w:asciiTheme="minorHAnsi" w:hAnsiTheme="minorHAnsi" w:cstheme="minorBidi"/>
          <w:b/>
          <w:color w:val="EE0000"/>
          <w:sz w:val="20"/>
          <w:szCs w:val="20"/>
        </w:rPr>
        <w:t>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:</w:t>
      </w:r>
      <w:r w:rsidR="00F914F6" w:rsidRPr="004318AD">
        <w:rPr>
          <w:rFonts w:asciiTheme="minorHAnsi" w:hAnsiTheme="minorHAnsi" w:cstheme="minorBidi"/>
          <w:b/>
          <w:color w:val="EE0000"/>
          <w:sz w:val="20"/>
          <w:szCs w:val="20"/>
        </w:rPr>
        <w:t>45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– 11:</w:t>
      </w:r>
      <w:r w:rsidR="00F914F6" w:rsidRPr="004318AD">
        <w:rPr>
          <w:rFonts w:asciiTheme="minorHAnsi" w:hAnsiTheme="minorHAnsi" w:cstheme="minorBidi"/>
          <w:b/>
          <w:color w:val="EE0000"/>
          <w:sz w:val="20"/>
          <w:szCs w:val="20"/>
        </w:rPr>
        <w:t>00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| </w:t>
      </w:r>
      <w:r w:rsidR="001501ED" w:rsidRPr="00CE6D27">
        <w:rPr>
          <w:rFonts w:asciiTheme="minorHAnsi" w:hAnsiTheme="minorHAnsi" w:cstheme="minorBidi"/>
          <w:b/>
          <w:color w:val="EE0000"/>
          <w:sz w:val="20"/>
          <w:szCs w:val="20"/>
        </w:rPr>
        <w:t>Coffee Break (Hall of Honor</w:t>
      </w:r>
      <w:r w:rsidR="001501E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="001501ED" w:rsidRPr="00CE6D27">
        <w:rPr>
          <w:rFonts w:asciiTheme="minorHAnsi" w:hAnsiTheme="minorHAnsi" w:cstheme="minorBidi"/>
          <w:b/>
          <w:color w:val="EE0000"/>
          <w:sz w:val="20"/>
          <w:szCs w:val="20"/>
        </w:rPr>
        <w:t>/ Şeref Holü)</w:t>
      </w:r>
    </w:p>
    <w:p w14:paraId="4CF6285F" w14:textId="77777777" w:rsidR="001C5DCF" w:rsidRPr="004318AD" w:rsidRDefault="001C5DCF" w:rsidP="00131486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43" w14:textId="387FBEAD" w:rsidR="00D60BD5" w:rsidRPr="004318AD" w:rsidRDefault="00E96F48" w:rsidP="00131486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11:</w:t>
      </w:r>
      <w:r w:rsidR="00F914F6" w:rsidRPr="004318AD">
        <w:rPr>
          <w:rFonts w:asciiTheme="minorHAnsi" w:hAnsiTheme="minorHAnsi" w:cstheme="minorBidi"/>
          <w:b/>
          <w:sz w:val="20"/>
          <w:szCs w:val="20"/>
        </w:rPr>
        <w:t>00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12.</w:t>
      </w:r>
      <w:r w:rsidR="001501ED">
        <w:rPr>
          <w:rFonts w:asciiTheme="minorHAnsi" w:hAnsiTheme="minorHAnsi" w:cstheme="minorBidi"/>
          <w:b/>
          <w:sz w:val="20"/>
          <w:szCs w:val="20"/>
        </w:rPr>
        <w:t>0</w:t>
      </w:r>
      <w:r w:rsidR="00F914F6" w:rsidRPr="004318AD">
        <w:rPr>
          <w:rFonts w:asciiTheme="minorHAnsi" w:hAnsiTheme="minorHAnsi" w:cstheme="minorBidi"/>
          <w:b/>
          <w:sz w:val="20"/>
          <w:szCs w:val="20"/>
        </w:rPr>
        <w:t>0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| Parallel Sessions and Panels</w:t>
      </w:r>
    </w:p>
    <w:p w14:paraId="5453061C" w14:textId="77777777" w:rsidR="00E13892" w:rsidRDefault="00E1389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44" w14:textId="6ABAF959" w:rsidR="00D60BD5" w:rsidRPr="004318AD" w:rsidRDefault="00CE6D2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>
        <w:rPr>
          <w:rFonts w:asciiTheme="minorHAnsi" w:hAnsiTheme="minorHAnsi" w:cstheme="minorBidi"/>
          <w:b/>
          <w:sz w:val="20"/>
          <w:szCs w:val="20"/>
        </w:rPr>
        <w:t>Main Hall (Kurul Odası)</w:t>
      </w:r>
      <w:r w:rsidR="00F914F6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</w:p>
    <w:p w14:paraId="285E4029" w14:textId="77777777" w:rsidR="001501ED" w:rsidRDefault="001501ED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5432EBB3" w14:textId="17C2D47B" w:rsidR="00B912B6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S</w:t>
      </w:r>
      <w:r w:rsidR="00F914F6" w:rsidRPr="004318AD">
        <w:rPr>
          <w:rFonts w:asciiTheme="minorHAnsi" w:hAnsiTheme="minorHAnsi" w:cstheme="minorBidi"/>
          <w:b/>
          <w:sz w:val="20"/>
          <w:szCs w:val="20"/>
        </w:rPr>
        <w:t>.2.3.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From Observations to Representations: The Cultural Lives of Astronom</w:t>
      </w:r>
      <w:r w:rsidR="00B912B6" w:rsidRPr="004318AD">
        <w:rPr>
          <w:rFonts w:asciiTheme="minorHAnsi" w:hAnsiTheme="minorHAnsi" w:cstheme="minorBidi"/>
          <w:b/>
          <w:i/>
          <w:iCs/>
          <w:sz w:val="20"/>
          <w:szCs w:val="20"/>
        </w:rPr>
        <w:t>y</w:t>
      </w:r>
    </w:p>
    <w:p w14:paraId="00000045" w14:textId="2E9BB4FF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="00B85783" w:rsidRPr="004318AD">
        <w:rPr>
          <w:rFonts w:asciiTheme="minorHAnsi" w:hAnsiTheme="minorHAnsi" w:cstheme="minorBidi"/>
          <w:b/>
          <w:bCs/>
          <w:sz w:val="20"/>
          <w:szCs w:val="20"/>
        </w:rPr>
        <w:t>Vladimír Urbánek</w:t>
      </w:r>
      <w:r w:rsidR="00287AD6"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="00A7362B" w:rsidRPr="004318AD">
        <w:rPr>
          <w:rFonts w:asciiTheme="minorHAnsi" w:hAnsiTheme="minorHAnsi" w:cstheme="minorBidi"/>
          <w:i/>
          <w:iCs/>
          <w:sz w:val="20"/>
          <w:szCs w:val="20"/>
        </w:rPr>
        <w:t>(</w:t>
      </w:r>
      <w:r w:rsidR="00287AD6" w:rsidRPr="004318AD">
        <w:rPr>
          <w:rFonts w:asciiTheme="minorHAnsi" w:hAnsiTheme="minorHAnsi" w:cstheme="minorBidi"/>
          <w:i/>
          <w:iCs/>
          <w:sz w:val="20"/>
          <w:szCs w:val="20"/>
        </w:rPr>
        <w:t>Institute of Philosophy, Czech Academy of Sciences</w:t>
      </w:r>
      <w:r w:rsidR="00A7362B" w:rsidRPr="004318AD">
        <w:rPr>
          <w:rFonts w:asciiTheme="minorHAnsi" w:hAnsiTheme="minorHAnsi" w:cstheme="minorBidi"/>
          <w:i/>
          <w:iCs/>
          <w:sz w:val="20"/>
          <w:szCs w:val="20"/>
        </w:rPr>
        <w:t>)</w:t>
      </w:r>
    </w:p>
    <w:p w14:paraId="00000046" w14:textId="4E519799" w:rsidR="00D60BD5" w:rsidRPr="004318AD" w:rsidRDefault="00E96F48" w:rsidP="00131486">
      <w:pPr>
        <w:numPr>
          <w:ilvl w:val="0"/>
          <w:numId w:val="4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Justyna Rogińska</w:t>
      </w:r>
      <w:r w:rsidR="00DB7C38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DB7C3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Polish Academy of Sciences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4318AD">
        <w:rPr>
          <w:rFonts w:asciiTheme="minorHAnsi" w:hAnsiTheme="minorHAnsi" w:cstheme="minorBidi"/>
          <w:sz w:val="20"/>
          <w:szCs w:val="20"/>
        </w:rPr>
        <w:t xml:space="preserve">Gottfried Kirch’s Observational Journals (1677–1710) and the Secrets of Early Modern Astronomical Observations    </w:t>
      </w:r>
    </w:p>
    <w:p w14:paraId="7B7FDF0A" w14:textId="0FF846E8" w:rsidR="00F914F6" w:rsidRPr="007F4AC4" w:rsidRDefault="00E96F48" w:rsidP="007F4AC4">
      <w:pPr>
        <w:numPr>
          <w:ilvl w:val="0"/>
          <w:numId w:val="4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Maciej Jasiński</w:t>
      </w:r>
      <w:r w:rsidR="003A739C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3A739C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Polish Academy of Sciences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Sobieski Moves the Sun: Poems Dedicated to King Jan III of Poland by Johannes Hevelius's Correspondents   </w:t>
      </w:r>
      <w:r w:rsidRPr="007F4AC4">
        <w:rPr>
          <w:rFonts w:asciiTheme="minorHAnsi" w:hAnsiTheme="minorHAnsi" w:cstheme="minorBidi"/>
          <w:sz w:val="20"/>
          <w:szCs w:val="20"/>
        </w:rPr>
        <w:t xml:space="preserve">   </w:t>
      </w:r>
    </w:p>
    <w:p w14:paraId="1027C757" w14:textId="77777777" w:rsidR="003A5C5A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42C8D32D" w14:textId="3E130E2C" w:rsidR="003A5C5A" w:rsidRPr="004318AD" w:rsidRDefault="00CE6D27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(Amfi 8)</w:t>
      </w:r>
      <w:r w:rsidR="003A5C5A"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</w:t>
      </w:r>
    </w:p>
    <w:p w14:paraId="318D0ECC" w14:textId="77777777" w:rsidR="007F4AC4" w:rsidRDefault="007F4AC4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2D5A3D51" w14:textId="11155FFC" w:rsidR="003A5C5A" w:rsidRPr="004318AD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P.2.</w:t>
      </w:r>
      <w:r w:rsidR="00DF4C36">
        <w:rPr>
          <w:rFonts w:asciiTheme="minorHAnsi" w:hAnsiTheme="minorHAnsi" w:cstheme="minorBidi"/>
          <w:b/>
          <w:sz w:val="20"/>
          <w:szCs w:val="20"/>
        </w:rPr>
        <w:t>2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.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Making Science Global: Examples from Mesmerism and Newtonianism </w:t>
      </w:r>
    </w:p>
    <w:p w14:paraId="79EF0957" w14:textId="77777777" w:rsidR="003A5C5A" w:rsidRPr="004318AD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Organizer: </w:t>
      </w:r>
      <w:r w:rsidRPr="004318AD">
        <w:rPr>
          <w:rFonts w:asciiTheme="minorHAnsi" w:hAnsiTheme="minorHAnsi" w:cstheme="minorBidi"/>
          <w:sz w:val="20"/>
          <w:szCs w:val="20"/>
        </w:rPr>
        <w:t xml:space="preserve">Derya Gürses Tarbuck, </w:t>
      </w:r>
      <w:r w:rsidRPr="004318AD">
        <w:rPr>
          <w:rFonts w:asciiTheme="minorHAnsi" w:hAnsiTheme="minorHAnsi" w:cstheme="minorBidi"/>
          <w:i/>
          <w:iCs/>
          <w:sz w:val="20"/>
          <w:szCs w:val="20"/>
        </w:rPr>
        <w:t>Bahcesehir University</w:t>
      </w:r>
    </w:p>
    <w:p w14:paraId="6246424B" w14:textId="77777777" w:rsidR="003A5C5A" w:rsidRPr="004318AD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Chair: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>Stefano Gulizia</w:t>
      </w:r>
      <w:r w:rsidRPr="004318AD"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i/>
          <w:iCs/>
          <w:color w:val="000000" w:themeColor="text1"/>
          <w:sz w:val="20"/>
          <w:szCs w:val="20"/>
        </w:rPr>
        <w:t>(Ca' Foscari University of Venice)</w:t>
      </w:r>
    </w:p>
    <w:p w14:paraId="3C6A2278" w14:textId="77777777" w:rsidR="003A5C5A" w:rsidRPr="004318AD" w:rsidRDefault="003A5C5A" w:rsidP="003A5C5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Rob Illife</w:t>
      </w:r>
      <w:r w:rsidRPr="004318AD">
        <w:rPr>
          <w:rFonts w:asciiTheme="minorHAnsi" w:hAnsiTheme="minorHAnsi"/>
          <w:sz w:val="20"/>
          <w:szCs w:val="20"/>
        </w:rPr>
        <w:t xml:space="preserve"> </w:t>
      </w:r>
      <w:r w:rsidRPr="004318AD">
        <w:rPr>
          <w:rFonts w:asciiTheme="minorHAnsi" w:hAnsiTheme="minorHAnsi"/>
          <w:i/>
          <w:iCs/>
          <w:sz w:val="20"/>
          <w:szCs w:val="20"/>
        </w:rPr>
        <w:t>(</w:t>
      </w:r>
      <w:r w:rsidRPr="004318AD">
        <w:rPr>
          <w:rFonts w:asciiTheme="minorHAnsi" w:hAnsiTheme="minorHAnsi" w:cstheme="minorBidi"/>
          <w:i/>
          <w:iCs/>
          <w:sz w:val="20"/>
          <w:szCs w:val="20"/>
        </w:rPr>
        <w:t xml:space="preserve">University of Oxford), 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Derya Gürses Tarbuck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(Bahcesehir University)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sz w:val="20"/>
          <w:szCs w:val="20"/>
        </w:rPr>
        <w:t xml:space="preserve">Global Newtonianism 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4318AD">
        <w:rPr>
          <w:rFonts w:asciiTheme="minorHAnsi" w:hAnsiTheme="minorHAnsi" w:cstheme="minorBidi"/>
          <w:bCs/>
          <w:sz w:val="20"/>
          <w:szCs w:val="20"/>
        </w:rPr>
        <w:t>Newtonianism in Action: the Making of a Global Movement</w:t>
      </w:r>
    </w:p>
    <w:p w14:paraId="4EB92CA9" w14:textId="2C0B2592" w:rsidR="003A5C5A" w:rsidRPr="004318AD" w:rsidRDefault="003A5C5A" w:rsidP="003A5C5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Kapil Raj </w:t>
      </w:r>
      <w:r w:rsidRPr="004318AD">
        <w:rPr>
          <w:rFonts w:asciiTheme="minorHAnsi" w:hAnsiTheme="minorHAnsi" w:cstheme="minorBidi"/>
          <w:i/>
          <w:iCs/>
          <w:sz w:val="20"/>
          <w:szCs w:val="20"/>
        </w:rPr>
        <w:t>(Ecole des hautes études en sciences sociales)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sz w:val="20"/>
          <w:szCs w:val="20"/>
        </w:rPr>
        <w:t>What does it Take to Make Science Global? Moving Mesmerism from France to Britain to Colonial India in the mid-19th Century</w:t>
      </w:r>
    </w:p>
    <w:p w14:paraId="4A7E6C3C" w14:textId="77777777" w:rsidR="003A5C5A" w:rsidRPr="004318AD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7BE37011" w14:textId="56D5CD3D" w:rsidR="003A5C5A" w:rsidRPr="004318AD" w:rsidRDefault="007F4AC4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9900FF"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="003A5C5A" w:rsidRPr="004318AD">
        <w:rPr>
          <w:rFonts w:asciiTheme="minorHAnsi" w:hAnsiTheme="minorHAnsi" w:cstheme="minorBidi"/>
          <w:b/>
          <w:color w:val="9900FF"/>
          <w:sz w:val="20"/>
          <w:szCs w:val="20"/>
        </w:rPr>
        <w:t xml:space="preserve"> </w:t>
      </w:r>
      <w:r w:rsidR="003A5C5A" w:rsidRPr="004318AD">
        <w:rPr>
          <w:rFonts w:asciiTheme="minorHAnsi" w:hAnsiTheme="minorHAnsi" w:cstheme="minorBidi"/>
          <w:b/>
          <w:sz w:val="20"/>
          <w:szCs w:val="20"/>
        </w:rPr>
        <w:t xml:space="preserve">(Amfi 9) </w:t>
      </w:r>
    </w:p>
    <w:p w14:paraId="04635CFD" w14:textId="77777777" w:rsidR="00744AC2" w:rsidRDefault="00744AC2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5F4F4944" w14:textId="043D792C" w:rsidR="003A5C5A" w:rsidRPr="004318AD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S.2.</w:t>
      </w:r>
      <w:r w:rsidR="00FC496C">
        <w:rPr>
          <w:rFonts w:asciiTheme="minorHAnsi" w:hAnsiTheme="minorHAnsi" w:cstheme="minorBidi"/>
          <w:b/>
          <w:sz w:val="20"/>
          <w:szCs w:val="20"/>
        </w:rPr>
        <w:t>4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.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Cross-Cultural Perspectives on Knowledge, Belief, and Cultural Imagination</w:t>
      </w:r>
    </w:p>
    <w:p w14:paraId="7FBA90BD" w14:textId="77777777" w:rsidR="003A5C5A" w:rsidRPr="004318AD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Chair: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Matthijs Jonker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i/>
          <w:iCs/>
          <w:sz w:val="20"/>
          <w:szCs w:val="20"/>
        </w:rPr>
        <w:t>(Utrecht University)</w:t>
      </w:r>
    </w:p>
    <w:p w14:paraId="334F971A" w14:textId="77777777" w:rsidR="003A5C5A" w:rsidRPr="004318AD" w:rsidRDefault="003A5C5A" w:rsidP="003A5C5A">
      <w:pPr>
        <w:numPr>
          <w:ilvl w:val="0"/>
          <w:numId w:val="11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Brian Li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(University of Cambridge)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The Stone-Eaters: Lithophagy and Scholarly Fantasies of Ascetic Diets in Late Imperial China   </w:t>
      </w:r>
    </w:p>
    <w:p w14:paraId="0F647E6A" w14:textId="77777777" w:rsidR="003A5C5A" w:rsidRPr="004318AD" w:rsidRDefault="003A5C5A" w:rsidP="003A5C5A">
      <w:pPr>
        <w:numPr>
          <w:ilvl w:val="0"/>
          <w:numId w:val="11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Juan Acevedo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(University of Lisbon)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Non-Western Science and Arts: A View from Latin America Through the Works of J.M.  Briceño Guerrero   </w:t>
      </w:r>
    </w:p>
    <w:p w14:paraId="56FFFD5B" w14:textId="77777777" w:rsidR="00CE5004" w:rsidRDefault="00CE5004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55736D7F" w14:textId="31925CD4" w:rsidR="00BB09E9" w:rsidRPr="004318AD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>ROOM 3</w:t>
      </w:r>
    </w:p>
    <w:p w14:paraId="27F90F75" w14:textId="384FBF32" w:rsidR="00BB09E9" w:rsidRPr="004318AD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No session scheduled</w:t>
      </w:r>
    </w:p>
    <w:p w14:paraId="0C8019CA" w14:textId="77777777" w:rsidR="00BB09E9" w:rsidRPr="004318AD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</w:p>
    <w:p w14:paraId="010CEDCA" w14:textId="48F55020" w:rsidR="00F914F6" w:rsidRPr="004318AD" w:rsidRDefault="00F914F6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12:</w:t>
      </w:r>
      <w:r w:rsidR="001501ED">
        <w:rPr>
          <w:rFonts w:asciiTheme="minorHAnsi" w:hAnsiTheme="minorHAnsi" w:cstheme="minorBidi"/>
          <w:b/>
          <w:color w:val="EE0000"/>
          <w:sz w:val="20"/>
          <w:szCs w:val="20"/>
        </w:rPr>
        <w:t>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0 – 14:30 | Lunch &amp; Optional visit to the IU Turkish Hamam Culture Museum</w:t>
      </w:r>
      <w:r w:rsidR="006E2D94" w:rsidRPr="004318AD">
        <w:rPr>
          <w:rFonts w:asciiTheme="minorHAnsi" w:hAnsiTheme="minorHAnsi" w:cstheme="minorBidi"/>
          <w:b/>
          <w:color w:val="EE0000"/>
          <w:sz w:val="20"/>
          <w:szCs w:val="20"/>
        </w:rPr>
        <w:t>,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Rıdvan Çelikel Archaeology Museum</w:t>
      </w:r>
      <w:r w:rsidR="006E2D94"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or IU Rare Books Library Collections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(Registration Required)</w:t>
      </w:r>
    </w:p>
    <w:p w14:paraId="00000058" w14:textId="77777777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BE99C74" w14:textId="77777777" w:rsidR="00607909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14:30 – 16:00 | Parallel Sessions and Panels</w:t>
      </w:r>
    </w:p>
    <w:p w14:paraId="75FADC49" w14:textId="77777777" w:rsidR="00CE5004" w:rsidRDefault="00CE5004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1A645019" w14:textId="45B8E110" w:rsidR="0078210F" w:rsidRDefault="00744AC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>
        <w:rPr>
          <w:rFonts w:asciiTheme="minorHAnsi" w:hAnsiTheme="minorHAnsi" w:cstheme="minorBidi"/>
          <w:b/>
          <w:sz w:val="20"/>
          <w:szCs w:val="20"/>
        </w:rPr>
        <w:t>Main Hall (Kurul Odası)</w:t>
      </w:r>
    </w:p>
    <w:p w14:paraId="50660C49" w14:textId="77777777" w:rsidR="00744AC2" w:rsidRPr="004318AD" w:rsidRDefault="00744AC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5C" w14:textId="0CD7BFC4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P</w:t>
      </w:r>
      <w:r w:rsidR="00F914F6" w:rsidRPr="004318AD">
        <w:rPr>
          <w:rFonts w:asciiTheme="minorHAnsi" w:hAnsiTheme="minorHAnsi" w:cstheme="minorBidi"/>
          <w:b/>
          <w:sz w:val="20"/>
          <w:szCs w:val="20"/>
        </w:rPr>
        <w:t>.2.</w:t>
      </w:r>
      <w:r w:rsidR="00DF4C36">
        <w:rPr>
          <w:rFonts w:asciiTheme="minorHAnsi" w:hAnsiTheme="minorHAnsi" w:cstheme="minorBidi"/>
          <w:b/>
          <w:sz w:val="20"/>
          <w:szCs w:val="20"/>
        </w:rPr>
        <w:t>3</w:t>
      </w:r>
      <w:r w:rsidR="00F914F6" w:rsidRPr="004318AD">
        <w:rPr>
          <w:rFonts w:asciiTheme="minorHAnsi" w:hAnsiTheme="minorHAnsi" w:cstheme="minorBidi"/>
          <w:b/>
          <w:sz w:val="20"/>
          <w:szCs w:val="20"/>
        </w:rPr>
        <w:t>.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Cross-Cultural-ness of Astronomical Instrumentation Reconsidered</w:t>
      </w:r>
    </w:p>
    <w:p w14:paraId="787CE471" w14:textId="04942A90" w:rsidR="00143942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Organizer:</w:t>
      </w:r>
      <w:r w:rsidRPr="004318AD">
        <w:rPr>
          <w:rFonts w:asciiTheme="minorHAnsi" w:hAnsiTheme="minorHAnsi" w:cstheme="minorBidi"/>
          <w:sz w:val="20"/>
          <w:szCs w:val="20"/>
        </w:rPr>
        <w:t xml:space="preserve"> Silke Ackermann</w:t>
      </w:r>
      <w:r w:rsidR="00413EF6" w:rsidRPr="004318AD">
        <w:rPr>
          <w:rFonts w:asciiTheme="minorHAnsi" w:hAnsiTheme="minorHAnsi" w:cstheme="minorBidi"/>
          <w:sz w:val="20"/>
          <w:szCs w:val="20"/>
        </w:rPr>
        <w:t xml:space="preserve">, </w:t>
      </w:r>
      <w:r w:rsidR="00A7362B" w:rsidRPr="004318AD">
        <w:rPr>
          <w:rFonts w:asciiTheme="minorHAnsi" w:hAnsiTheme="minorHAnsi" w:cstheme="minorBidi"/>
          <w:i/>
          <w:iCs/>
          <w:sz w:val="20"/>
          <w:szCs w:val="20"/>
        </w:rPr>
        <w:t>(</w:t>
      </w:r>
      <w:r w:rsidR="00431B47" w:rsidRPr="004318AD">
        <w:rPr>
          <w:rFonts w:asciiTheme="minorHAnsi" w:hAnsiTheme="minorHAnsi" w:cstheme="minorBidi"/>
          <w:i/>
          <w:iCs/>
          <w:sz w:val="20"/>
          <w:szCs w:val="20"/>
        </w:rPr>
        <w:t>History of Science Museum, Oxford</w:t>
      </w:r>
      <w:r w:rsidR="00A7362B" w:rsidRPr="004318AD">
        <w:rPr>
          <w:rFonts w:asciiTheme="minorHAnsi" w:hAnsiTheme="minorHAnsi" w:cstheme="minorBidi"/>
          <w:i/>
          <w:iCs/>
          <w:sz w:val="20"/>
          <w:szCs w:val="20"/>
        </w:rPr>
        <w:t xml:space="preserve"> University)</w:t>
      </w:r>
      <w:r w:rsidR="00431B47"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sz w:val="20"/>
          <w:szCs w:val="20"/>
        </w:rPr>
        <w:t>&amp; Taha Yasin Arslan</w:t>
      </w:r>
      <w:r w:rsidR="00413EF6" w:rsidRPr="004318AD">
        <w:rPr>
          <w:rFonts w:asciiTheme="minorHAnsi" w:hAnsiTheme="minorHAnsi" w:cstheme="minorBidi"/>
          <w:sz w:val="20"/>
          <w:szCs w:val="20"/>
        </w:rPr>
        <w:t xml:space="preserve">, </w:t>
      </w:r>
      <w:r w:rsidR="00A7362B" w:rsidRPr="004318AD">
        <w:rPr>
          <w:rFonts w:asciiTheme="minorHAnsi" w:hAnsiTheme="minorHAnsi" w:cstheme="minorBidi"/>
          <w:i/>
          <w:iCs/>
          <w:sz w:val="20"/>
          <w:szCs w:val="20"/>
        </w:rPr>
        <w:t>(</w:t>
      </w:r>
      <w:r w:rsidR="00431B47" w:rsidRPr="004318AD">
        <w:rPr>
          <w:rFonts w:asciiTheme="minorHAnsi" w:hAnsiTheme="minorHAnsi" w:cstheme="minorBidi"/>
          <w:i/>
          <w:iCs/>
          <w:sz w:val="20"/>
          <w:szCs w:val="20"/>
        </w:rPr>
        <w:t>Istanbul Medeniyet University</w:t>
      </w:r>
      <w:r w:rsidR="00A7362B" w:rsidRPr="004318AD">
        <w:rPr>
          <w:rFonts w:asciiTheme="minorHAnsi" w:hAnsiTheme="minorHAnsi" w:cstheme="minorBidi"/>
          <w:i/>
          <w:iCs/>
          <w:sz w:val="20"/>
          <w:szCs w:val="20"/>
        </w:rPr>
        <w:t>)</w:t>
      </w:r>
    </w:p>
    <w:p w14:paraId="0000005D" w14:textId="42AF4A73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="004B34C9" w:rsidRPr="004318AD">
        <w:rPr>
          <w:rFonts w:asciiTheme="minorHAnsi" w:hAnsiTheme="minorHAnsi" w:cstheme="minorBidi"/>
          <w:b/>
          <w:sz w:val="20"/>
          <w:szCs w:val="20"/>
        </w:rPr>
        <w:t xml:space="preserve">Taha Yasin Arslan </w:t>
      </w:r>
      <w:r w:rsidR="004B34C9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(Istanbul Medeniyet University)</w:t>
      </w:r>
    </w:p>
    <w:p w14:paraId="0000005E" w14:textId="3C00BF81" w:rsidR="00D60BD5" w:rsidRPr="004318AD" w:rsidRDefault="00E96F48" w:rsidP="00131486">
      <w:pPr>
        <w:numPr>
          <w:ilvl w:val="0"/>
          <w:numId w:val="6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Silke Ackermann</w:t>
      </w:r>
      <w:r w:rsidR="00661639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661639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History of Science Museum, Oxford</w:t>
      </w:r>
      <w:r w:rsidR="00A7362B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 University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&amp; Taha Yasin Arslan</w:t>
      </w:r>
      <w:r w:rsidR="00661639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661639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Istanbul Medeniyet University</w:t>
      </w:r>
      <w:r w:rsidR="00DD36C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What do we mean by “Islamic Science” in Museums?</w:t>
      </w:r>
    </w:p>
    <w:p w14:paraId="0000005F" w14:textId="3DD81546" w:rsidR="00D60BD5" w:rsidRPr="004318AD" w:rsidRDefault="00E96F48" w:rsidP="00131486">
      <w:pPr>
        <w:numPr>
          <w:ilvl w:val="0"/>
          <w:numId w:val="6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Afra Akyol</w:t>
      </w:r>
      <w:r w:rsidR="00661639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661639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Istanbul Medeniyet University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Cross-Cultural Perspectives on the Front of the Astrolabe’s Mater</w:t>
      </w:r>
    </w:p>
    <w:p w14:paraId="00000060" w14:textId="4719A4E7" w:rsidR="00D60BD5" w:rsidRPr="004318AD" w:rsidRDefault="00E96F48" w:rsidP="00131486">
      <w:pPr>
        <w:numPr>
          <w:ilvl w:val="0"/>
          <w:numId w:val="6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Beyza Topçuoğlu</w:t>
      </w:r>
      <w:r w:rsidR="00661639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661639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Istanbul Medeniyet University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sz w:val="20"/>
          <w:szCs w:val="20"/>
        </w:rPr>
        <w:t>Al-Shāmila as a Sundial: Tracing Its Influence Across Civilizations</w:t>
      </w:r>
    </w:p>
    <w:p w14:paraId="238A8645" w14:textId="2C9EE65E" w:rsidR="001E68B8" w:rsidRPr="004318AD" w:rsidRDefault="00E96F48" w:rsidP="00131486">
      <w:pPr>
        <w:numPr>
          <w:ilvl w:val="0"/>
          <w:numId w:val="6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Feyzanur Şaşmaz Akyüz</w:t>
      </w:r>
      <w:r w:rsidR="00661639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661639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Istanbul Medeniyet University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sz w:val="20"/>
          <w:szCs w:val="20"/>
        </w:rPr>
        <w:t>Comparative Study on Astrolabe Manuals from the 14th Century Islamic Civilisation and the West</w:t>
      </w:r>
    </w:p>
    <w:p w14:paraId="06B2E6E5" w14:textId="77777777" w:rsidR="001E68B8" w:rsidRPr="004318AD" w:rsidRDefault="001E68B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4B229D2F" w14:textId="4CEADBF3" w:rsidR="003A5C5A" w:rsidRDefault="00744AC2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(Amfi 8)</w:t>
      </w:r>
    </w:p>
    <w:p w14:paraId="796EB434" w14:textId="77777777" w:rsidR="00744AC2" w:rsidRPr="004318AD" w:rsidRDefault="00744AC2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9F4FDA7" w14:textId="1A043D89" w:rsidR="003A5C5A" w:rsidRPr="004318AD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S.2.</w:t>
      </w:r>
      <w:r w:rsidR="00DF4C36">
        <w:rPr>
          <w:rFonts w:asciiTheme="minorHAnsi" w:hAnsiTheme="minorHAnsi" w:cstheme="minorBidi"/>
          <w:b/>
          <w:sz w:val="20"/>
          <w:szCs w:val="20"/>
        </w:rPr>
        <w:t>5</w:t>
      </w:r>
      <w:r w:rsidRPr="004318AD">
        <w:rPr>
          <w:rFonts w:asciiTheme="minorHAnsi" w:hAnsiTheme="minorHAnsi" w:cstheme="minorBidi"/>
          <w:b/>
          <w:sz w:val="20"/>
          <w:szCs w:val="20"/>
        </w:rPr>
        <w:t>.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Intellectual Mobility, Commerce, and Academic Networks</w:t>
      </w:r>
    </w:p>
    <w:p w14:paraId="16B3A086" w14:textId="72D5444D" w:rsidR="003A5C5A" w:rsidRPr="004318AD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Pr="004F38C5">
        <w:rPr>
          <w:rFonts w:asciiTheme="minorHAnsi" w:hAnsiTheme="minorHAnsi" w:cstheme="minorBidi"/>
          <w:b/>
          <w:color w:val="000000"/>
          <w:sz w:val="20"/>
          <w:szCs w:val="20"/>
        </w:rPr>
        <w:t xml:space="preserve">Luís Campos Ribeiro </w:t>
      </w:r>
      <w:r w:rsidRPr="004F38C5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(University of Lisbon)</w:t>
      </w:r>
    </w:p>
    <w:p w14:paraId="0421F8A5" w14:textId="77777777" w:rsidR="003A5C5A" w:rsidRPr="004318AD" w:rsidRDefault="003A5C5A" w:rsidP="003A5C5A">
      <w:pPr>
        <w:numPr>
          <w:ilvl w:val="0"/>
          <w:numId w:val="2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color w:val="000000" w:themeColor="text1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>Stefano Gulizia</w:t>
      </w:r>
      <w:r w:rsidRPr="004318AD"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i/>
          <w:iCs/>
          <w:color w:val="000000" w:themeColor="text1"/>
          <w:sz w:val="20"/>
          <w:szCs w:val="20"/>
        </w:rPr>
        <w:t>(Ca' Foscari University of Venice)</w:t>
      </w:r>
      <w:r w:rsidRPr="004318AD">
        <w:rPr>
          <w:rFonts w:asciiTheme="minorHAnsi" w:hAnsiTheme="minorHAnsi" w:cstheme="minorBidi"/>
          <w:color w:val="000000" w:themeColor="text1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  <w:t>–</w:t>
      </w:r>
      <w:r w:rsidRPr="004318AD">
        <w:rPr>
          <w:rFonts w:asciiTheme="minorHAnsi" w:hAnsiTheme="minorHAnsi" w:cstheme="minorBidi"/>
          <w:color w:val="000000" w:themeColor="text1"/>
          <w:sz w:val="20"/>
          <w:szCs w:val="20"/>
        </w:rPr>
        <w:t xml:space="preserve"> Gift-Economy and the Jesuit Management of Relics in the Asian Mission</w:t>
      </w:r>
    </w:p>
    <w:p w14:paraId="264C7BC1" w14:textId="77777777" w:rsidR="003A5C5A" w:rsidRPr="004318AD" w:rsidRDefault="003A5C5A" w:rsidP="003A5C5A">
      <w:pPr>
        <w:numPr>
          <w:ilvl w:val="0"/>
          <w:numId w:val="2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>Mai L</w:t>
      </w:r>
      <w:r w:rsidRPr="004318AD">
        <w:rPr>
          <w:rFonts w:asciiTheme="minorHAnsi" w:hAnsiTheme="minorHAnsi" w:cstheme="minorBidi"/>
          <w:b/>
          <w:sz w:val="20"/>
          <w:szCs w:val="20"/>
        </w:rPr>
        <w:t>ootah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(Rice University)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Intellectual Mobility and the Dutch East India Company: The Republic of Letters in the Ottoman World    </w:t>
      </w:r>
    </w:p>
    <w:p w14:paraId="5F345C39" w14:textId="77777777" w:rsidR="003A5C5A" w:rsidRPr="004318AD" w:rsidRDefault="003A5C5A" w:rsidP="003A5C5A">
      <w:pPr>
        <w:numPr>
          <w:ilvl w:val="0"/>
          <w:numId w:val="2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Nihal Özdemir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(Fatih Sultan Mehmet Vakıf University)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Science, Commerce, and the Circulation of Knowledge: The James Watt and Matthew Boulton Partnership in 18th-Century Knowledge Networks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sz w:val="20"/>
          <w:szCs w:val="20"/>
          <w:shd w:val="clear" w:color="auto" w:fill="D9D2E9"/>
        </w:rPr>
        <w:t xml:space="preserve">    </w:t>
      </w:r>
    </w:p>
    <w:p w14:paraId="157077BD" w14:textId="77777777" w:rsidR="003A5C5A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72D1DA64" w14:textId="77777777" w:rsidR="00744AC2" w:rsidRDefault="00744AC2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 w:cstheme="minorBidi"/>
          <w:b/>
          <w:color w:val="9900FF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(Amfi 9) </w:t>
      </w:r>
    </w:p>
    <w:p w14:paraId="55787404" w14:textId="77777777" w:rsidR="00744AC2" w:rsidRDefault="00744AC2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2FA40489" w14:textId="78FF3742" w:rsidR="003A5C5A" w:rsidRPr="004318AD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S.2.</w:t>
      </w:r>
      <w:r w:rsidR="00DF4C36">
        <w:rPr>
          <w:rFonts w:asciiTheme="minorHAnsi" w:hAnsiTheme="minorHAnsi" w:cstheme="minorBidi"/>
          <w:b/>
          <w:sz w:val="20"/>
          <w:szCs w:val="20"/>
        </w:rPr>
        <w:t>6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.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Wonder and Correction: Interrogating Knowledge Across Early Modern Geographies</w:t>
      </w:r>
    </w:p>
    <w:p w14:paraId="424EC187" w14:textId="77777777" w:rsidR="003A5C5A" w:rsidRPr="004318AD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Juan Acevedo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(University of Lisbon)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</w:p>
    <w:p w14:paraId="62633600" w14:textId="77777777" w:rsidR="003A5C5A" w:rsidRPr="004318AD" w:rsidRDefault="003A5C5A" w:rsidP="003A5C5A">
      <w:pPr>
        <w:numPr>
          <w:ilvl w:val="0"/>
          <w:numId w:val="22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Matthijs Jonker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(Utrecht University)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A Polyglot Parrot in Baroque Rome</w:t>
      </w:r>
    </w:p>
    <w:p w14:paraId="131B95AA" w14:textId="77777777" w:rsidR="003A5C5A" w:rsidRPr="004318AD" w:rsidRDefault="003A5C5A" w:rsidP="003A5C5A">
      <w:pPr>
        <w:numPr>
          <w:ilvl w:val="0"/>
          <w:numId w:val="22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Feray Coşkun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(Ozyegin University)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Between Wonder and Skepticism: Ottoman Engagement with Medieval Islamic Cosmographies     </w:t>
      </w:r>
    </w:p>
    <w:p w14:paraId="2449514F" w14:textId="77777777" w:rsidR="003A5C5A" w:rsidRPr="004318AD" w:rsidRDefault="003A5C5A" w:rsidP="003A5C5A">
      <w:pPr>
        <w:numPr>
          <w:ilvl w:val="0"/>
          <w:numId w:val="22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Djoeke van Netten 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(University of Amsterdam)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Correcting Arctic Knowledge. Uncertain Islands and Animals in Far North   </w:t>
      </w:r>
    </w:p>
    <w:p w14:paraId="4AEB791F" w14:textId="77777777" w:rsidR="004905AF" w:rsidRPr="004318AD" w:rsidRDefault="004905AF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</w:pPr>
    </w:p>
    <w:p w14:paraId="6C8362E4" w14:textId="77777777" w:rsidR="0067355B" w:rsidRDefault="0067355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8D1542">
        <w:rPr>
          <w:rFonts w:asciiTheme="minorHAnsi" w:hAnsiTheme="minorHAnsi" w:cstheme="minorBidi"/>
          <w:b/>
          <w:sz w:val="20"/>
          <w:szCs w:val="20"/>
        </w:rPr>
        <w:t>Lecture Hall (D 328)</w:t>
      </w:r>
    </w:p>
    <w:p w14:paraId="475ABCE5" w14:textId="2C69A8F4" w:rsidR="00F914F6" w:rsidRPr="004318AD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No session scheduled</w:t>
      </w:r>
    </w:p>
    <w:p w14:paraId="5D8E86D9" w14:textId="77777777" w:rsidR="00BB09E9" w:rsidRPr="004318AD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2C626441" w14:textId="2801E28B" w:rsidR="00305DFB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16:00 – 16:15 | </w:t>
      </w:r>
      <w:r w:rsidR="002F19E2"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| </w:t>
      </w:r>
      <w:r w:rsidR="002F19E2" w:rsidRPr="00CE6D27">
        <w:rPr>
          <w:rFonts w:asciiTheme="minorHAnsi" w:hAnsiTheme="minorHAnsi" w:cstheme="minorBidi"/>
          <w:b/>
          <w:color w:val="EE0000"/>
          <w:sz w:val="20"/>
          <w:szCs w:val="20"/>
        </w:rPr>
        <w:t>Coffee Break (Hall of Honor</w:t>
      </w:r>
      <w:r w:rsidR="002F19E2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="002F19E2" w:rsidRPr="00CE6D27">
        <w:rPr>
          <w:rFonts w:asciiTheme="minorHAnsi" w:hAnsiTheme="minorHAnsi" w:cstheme="minorBidi"/>
          <w:b/>
          <w:color w:val="EE0000"/>
          <w:sz w:val="20"/>
          <w:szCs w:val="20"/>
        </w:rPr>
        <w:t>/ Şeref Holü)</w:t>
      </w:r>
    </w:p>
    <w:p w14:paraId="641F8657" w14:textId="77777777" w:rsidR="00305DFB" w:rsidRPr="004318AD" w:rsidRDefault="00305DF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  <w:shd w:val="clear" w:color="auto" w:fill="F6B26B"/>
        </w:rPr>
      </w:pPr>
    </w:p>
    <w:p w14:paraId="54006EB2" w14:textId="6EE973A1" w:rsidR="00305DFB" w:rsidRPr="004318AD" w:rsidRDefault="00F914F6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16:15-17:15</w:t>
      </w:r>
      <w:r w:rsidR="00305DFB" w:rsidRPr="004318AD">
        <w:rPr>
          <w:rFonts w:asciiTheme="minorHAnsi" w:hAnsiTheme="minorHAnsi" w:cstheme="minorBidi"/>
          <w:b/>
          <w:sz w:val="20"/>
          <w:szCs w:val="20"/>
        </w:rPr>
        <w:t xml:space="preserve"> | Keynote Lecture (MAIN HALL)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</w:p>
    <w:p w14:paraId="24CB7210" w14:textId="57DC1E3E" w:rsidR="00B912B6" w:rsidRPr="004318AD" w:rsidRDefault="00B912B6" w:rsidP="00131486">
      <w:pPr>
        <w:adjustRightInd w:val="0"/>
        <w:snapToGrid w:val="0"/>
        <w:spacing w:after="0" w:line="240" w:lineRule="auto"/>
        <w:ind w:left="720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Harun Küçük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 xml:space="preserve">(Associate Professor </w:t>
      </w:r>
      <w:r w:rsidRPr="004318AD">
        <w:rPr>
          <w:rFonts w:asciiTheme="minorHAnsi" w:eastAsia="Arial" w:hAnsiTheme="minorHAnsi" w:cstheme="minorBidi"/>
          <w:b/>
          <w:i/>
          <w:iCs/>
          <w:sz w:val="20"/>
          <w:szCs w:val="20"/>
        </w:rPr>
        <w:t>of History and Sociology of Science at the University of Pennsylvania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, USA)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</w:p>
    <w:p w14:paraId="00000075" w14:textId="249FE2C5" w:rsidR="00D60BD5" w:rsidRPr="004318AD" w:rsidRDefault="00E96F48" w:rsidP="00131486">
      <w:pPr>
        <w:adjustRightInd w:val="0"/>
        <w:snapToGrid w:val="0"/>
        <w:spacing w:after="0" w:line="240" w:lineRule="auto"/>
        <w:ind w:left="720"/>
        <w:rPr>
          <w:rFonts w:asciiTheme="minorHAnsi" w:hAnsiTheme="minorHAnsi" w:cstheme="minorBidi"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i/>
          <w:iCs/>
          <w:sz w:val="20"/>
          <w:szCs w:val="20"/>
        </w:rPr>
        <w:t>Is It Time to Abandon ‘Islamic Science’? Genres, Languages, Centers and the Problem of Periodization in Light of Recent Scholarship</w:t>
      </w:r>
    </w:p>
    <w:p w14:paraId="0D826E13" w14:textId="77777777" w:rsidR="00305DFB" w:rsidRPr="004318AD" w:rsidRDefault="00305DF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38106746" w14:textId="4726D235" w:rsidR="00305DFB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17:30 – 19:</w:t>
      </w:r>
      <w:r w:rsidR="00341F22" w:rsidRPr="004318AD">
        <w:rPr>
          <w:rFonts w:asciiTheme="minorHAnsi" w:hAnsiTheme="minorHAnsi" w:cstheme="minorBidi"/>
          <w:b/>
          <w:color w:val="EE0000"/>
          <w:sz w:val="20"/>
          <w:szCs w:val="20"/>
        </w:rPr>
        <w:t>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0 |</w:t>
      </w:r>
      <w:r w:rsidR="006E2D94"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Optional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="006E2D94" w:rsidRPr="004318AD">
        <w:rPr>
          <w:rFonts w:asciiTheme="minorHAnsi" w:hAnsiTheme="minorHAnsi" w:cstheme="minorBidi"/>
          <w:b/>
          <w:color w:val="EE0000"/>
          <w:sz w:val="20"/>
          <w:szCs w:val="20"/>
        </w:rPr>
        <w:t>v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isit to the Yenikapı Shipwrecks (Gathering at 17:30) (Limited to 30 people; Registration required)</w:t>
      </w:r>
    </w:p>
    <w:p w14:paraId="596CFDB8" w14:textId="77777777" w:rsidR="00BB09E9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  <w:shd w:val="clear" w:color="auto" w:fill="DD7E6B"/>
        </w:rPr>
      </w:pPr>
    </w:p>
    <w:p w14:paraId="53E9CFCF" w14:textId="77777777" w:rsidR="003A5C5A" w:rsidRPr="004318AD" w:rsidRDefault="003A5C5A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  <w:shd w:val="clear" w:color="auto" w:fill="DD7E6B"/>
        </w:rPr>
      </w:pPr>
    </w:p>
    <w:p w14:paraId="00000079" w14:textId="0EFB4AB0" w:rsidR="00D60BD5" w:rsidRPr="003F7F7B" w:rsidRDefault="00E96F48" w:rsidP="00B35F33">
      <w:pPr>
        <w:adjustRightInd w:val="0"/>
        <w:snapToGrid w:val="0"/>
        <w:spacing w:after="0" w:line="240" w:lineRule="auto"/>
        <w:jc w:val="center"/>
        <w:rPr>
          <w:rFonts w:asciiTheme="minorHAnsi" w:hAnsiTheme="minorHAnsi" w:cstheme="minorBidi"/>
          <w:b/>
          <w:shd w:val="clear" w:color="auto" w:fill="DD7E6B"/>
        </w:rPr>
      </w:pPr>
      <w:r w:rsidRPr="003F7F7B">
        <w:rPr>
          <w:rFonts w:asciiTheme="minorHAnsi" w:hAnsiTheme="minorHAnsi" w:cstheme="minorBidi"/>
          <w:b/>
          <w:shd w:val="clear" w:color="auto" w:fill="DD7E6B"/>
        </w:rPr>
        <w:t>----------DAY 3 (18 September 2025)----------</w:t>
      </w:r>
    </w:p>
    <w:p w14:paraId="0000007A" w14:textId="77777777" w:rsidR="00D60BD5" w:rsidRPr="003F7F7B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16"/>
          <w:szCs w:val="16"/>
        </w:rPr>
      </w:pPr>
    </w:p>
    <w:p w14:paraId="1BF9B4DF" w14:textId="77777777" w:rsidR="0067355B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9:</w:t>
      </w:r>
      <w:r w:rsidR="008E137B">
        <w:rPr>
          <w:rFonts w:asciiTheme="minorHAnsi" w:hAnsiTheme="minorHAnsi" w:cstheme="minorBidi"/>
          <w:b/>
          <w:sz w:val="20"/>
          <w:szCs w:val="20"/>
        </w:rPr>
        <w:t>15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10:</w:t>
      </w:r>
      <w:r w:rsidR="008E137B">
        <w:rPr>
          <w:rFonts w:asciiTheme="minorHAnsi" w:hAnsiTheme="minorHAnsi" w:cstheme="minorBidi"/>
          <w:b/>
          <w:sz w:val="20"/>
          <w:szCs w:val="20"/>
        </w:rPr>
        <w:t>45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| P</w:t>
      </w:r>
      <w:r w:rsidR="0078210F" w:rsidRPr="004318AD">
        <w:rPr>
          <w:rFonts w:asciiTheme="minorHAnsi" w:hAnsiTheme="minorHAnsi" w:cstheme="minorBidi"/>
          <w:b/>
          <w:sz w:val="20"/>
          <w:szCs w:val="20"/>
        </w:rPr>
        <w:t>lenary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P</w:t>
      </w:r>
      <w:r w:rsidR="0078210F" w:rsidRPr="004318AD">
        <w:rPr>
          <w:rFonts w:asciiTheme="minorHAnsi" w:hAnsiTheme="minorHAnsi" w:cstheme="minorBidi"/>
          <w:b/>
          <w:sz w:val="20"/>
          <w:szCs w:val="20"/>
        </w:rPr>
        <w:t>anel</w:t>
      </w:r>
      <w:r w:rsidR="007436A3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</w:p>
    <w:p w14:paraId="71BF5623" w14:textId="77777777" w:rsidR="0067355B" w:rsidRDefault="0067355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7D" w14:textId="559C8C4D" w:rsidR="00D60BD5" w:rsidRPr="004318AD" w:rsidRDefault="0067355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>
        <w:rPr>
          <w:rFonts w:asciiTheme="minorHAnsi" w:hAnsiTheme="minorHAnsi" w:cstheme="minorBidi"/>
          <w:b/>
          <w:sz w:val="20"/>
          <w:szCs w:val="20"/>
        </w:rPr>
        <w:t>Main Hall (Kurul Odası)</w:t>
      </w:r>
    </w:p>
    <w:p w14:paraId="52AC7191" w14:textId="77777777" w:rsidR="002461AD" w:rsidRDefault="002461AD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24CA1084" w14:textId="70283CAB" w:rsidR="00143942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P</w:t>
      </w:r>
      <w:r w:rsidR="00305DFB" w:rsidRPr="004318AD">
        <w:rPr>
          <w:rFonts w:asciiTheme="minorHAnsi" w:hAnsiTheme="minorHAnsi" w:cstheme="minorBidi"/>
          <w:b/>
          <w:sz w:val="20"/>
          <w:szCs w:val="20"/>
        </w:rPr>
        <w:t>.3.1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Together, with, against: Building and Reassembling Astronomical Traditions in Three Different Contexts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 </w:t>
      </w:r>
    </w:p>
    <w:p w14:paraId="16658348" w14:textId="399DB605" w:rsidR="00143942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="00E16EFC" w:rsidRPr="002C2F51">
        <w:rPr>
          <w:rFonts w:asciiTheme="minorHAnsi" w:hAnsiTheme="minorHAnsi" w:cstheme="minorBidi"/>
          <w:b/>
          <w:sz w:val="20"/>
          <w:szCs w:val="20"/>
        </w:rPr>
        <w:t>Matthieu Husson</w:t>
      </w:r>
      <w:r w:rsidR="00A00A0B" w:rsidRPr="004318AD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8D531F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A00A0B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LTE-Observatoire de Pari</w:t>
      </w:r>
      <w:r w:rsidR="00673FA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s</w:t>
      </w:r>
      <w:r w:rsidR="008D531F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</w:p>
    <w:p w14:paraId="0000007F" w14:textId="4C8D283E" w:rsidR="00D60BD5" w:rsidRPr="004318AD" w:rsidRDefault="00E96F48" w:rsidP="00131486">
      <w:pPr>
        <w:numPr>
          <w:ilvl w:val="0"/>
          <w:numId w:val="7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Florence Somer</w:t>
      </w:r>
      <w:r w:rsidR="00230ACB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230ACB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Observatoire de Paris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sz w:val="20"/>
          <w:szCs w:val="20"/>
        </w:rPr>
        <w:t>The Taqvim B-1441 of the Fuzuli Institute of Manuscript (Əlyazmalar İnstitutu) held in Baku</w:t>
      </w:r>
    </w:p>
    <w:p w14:paraId="00000080" w14:textId="71F7DEE0" w:rsidR="00D60BD5" w:rsidRPr="004318AD" w:rsidRDefault="00E96F48" w:rsidP="00131486">
      <w:pPr>
        <w:numPr>
          <w:ilvl w:val="0"/>
          <w:numId w:val="7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Sophie Serra</w:t>
      </w:r>
      <w:r w:rsidR="00230ACB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230ACB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Lund University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sz w:val="20"/>
          <w:szCs w:val="20"/>
        </w:rPr>
        <w:t>Authorities and Controversies in Latin 15th Century Astronomy: The Case of Manuscript Berlin, Staatsbibliothek, Lat. Fol. 246</w:t>
      </w:r>
    </w:p>
    <w:p w14:paraId="799410BD" w14:textId="4D2E39F9" w:rsidR="00A603D0" w:rsidRPr="004318AD" w:rsidRDefault="00E96F48" w:rsidP="00131486">
      <w:pPr>
        <w:numPr>
          <w:ilvl w:val="0"/>
          <w:numId w:val="7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Divna Manolova</w:t>
      </w:r>
      <w:r w:rsidR="0076543F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76543F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Ghent University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sz w:val="20"/>
          <w:szCs w:val="20"/>
        </w:rPr>
        <w:t>John Nathaniel’s Cosmological Dossier in Vaticanus Graecus 1908 and Its</w:t>
      </w:r>
      <w:r w:rsidR="00A603D0"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sz w:val="20"/>
          <w:szCs w:val="20"/>
        </w:rPr>
        <w:t>Place in the Manuscript Tradition of Cleomedes’ The Heavens</w:t>
      </w:r>
    </w:p>
    <w:p w14:paraId="00000081" w14:textId="405322A3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5E36ECD9" w14:textId="2339377E" w:rsidR="001E68B8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10:</w:t>
      </w:r>
      <w:r w:rsidR="008E137B">
        <w:rPr>
          <w:rFonts w:asciiTheme="minorHAnsi" w:hAnsiTheme="minorHAnsi" w:cstheme="minorBidi"/>
          <w:b/>
          <w:color w:val="EE0000"/>
          <w:sz w:val="20"/>
          <w:szCs w:val="20"/>
        </w:rPr>
        <w:t>45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– 1</w:t>
      </w:r>
      <w:r w:rsidR="008E137B">
        <w:rPr>
          <w:rFonts w:asciiTheme="minorHAnsi" w:hAnsiTheme="minorHAnsi" w:cstheme="minorBidi"/>
          <w:b/>
          <w:color w:val="EE0000"/>
          <w:sz w:val="20"/>
          <w:szCs w:val="20"/>
        </w:rPr>
        <w:t>1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:</w:t>
      </w:r>
      <w:r w:rsidR="008E137B">
        <w:rPr>
          <w:rFonts w:asciiTheme="minorHAnsi" w:hAnsiTheme="minorHAnsi" w:cstheme="minorBidi"/>
          <w:b/>
          <w:color w:val="EE0000"/>
          <w:sz w:val="20"/>
          <w:szCs w:val="20"/>
        </w:rPr>
        <w:t>00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| </w:t>
      </w:r>
      <w:r w:rsidR="002F19E2" w:rsidRPr="00CE6D27">
        <w:rPr>
          <w:rFonts w:asciiTheme="minorHAnsi" w:hAnsiTheme="minorHAnsi" w:cstheme="minorBidi"/>
          <w:b/>
          <w:color w:val="EE0000"/>
          <w:sz w:val="20"/>
          <w:szCs w:val="20"/>
        </w:rPr>
        <w:t>Coffee Break (Hall of Honor</w:t>
      </w:r>
      <w:r w:rsidR="002F19E2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="002F19E2" w:rsidRPr="00CE6D27">
        <w:rPr>
          <w:rFonts w:asciiTheme="minorHAnsi" w:hAnsiTheme="minorHAnsi" w:cstheme="minorBidi"/>
          <w:b/>
          <w:color w:val="EE0000"/>
          <w:sz w:val="20"/>
          <w:szCs w:val="20"/>
        </w:rPr>
        <w:t>/ Şeref Holü)</w:t>
      </w:r>
    </w:p>
    <w:p w14:paraId="4FC8D76E" w14:textId="77777777" w:rsidR="001E68B8" w:rsidRPr="004318AD" w:rsidRDefault="001E68B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85" w14:textId="2B8E28BB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1</w:t>
      </w:r>
      <w:r w:rsidR="008E137B">
        <w:rPr>
          <w:rFonts w:asciiTheme="minorHAnsi" w:hAnsiTheme="minorHAnsi" w:cstheme="minorBidi"/>
          <w:b/>
          <w:sz w:val="20"/>
          <w:szCs w:val="20"/>
        </w:rPr>
        <w:t>1</w:t>
      </w:r>
      <w:r w:rsidRPr="004318AD">
        <w:rPr>
          <w:rFonts w:asciiTheme="minorHAnsi" w:hAnsiTheme="minorHAnsi" w:cstheme="minorBidi"/>
          <w:b/>
          <w:sz w:val="20"/>
          <w:szCs w:val="20"/>
        </w:rPr>
        <w:t>:</w:t>
      </w:r>
      <w:r w:rsidR="008E137B">
        <w:rPr>
          <w:rFonts w:asciiTheme="minorHAnsi" w:hAnsiTheme="minorHAnsi" w:cstheme="minorBidi"/>
          <w:b/>
          <w:sz w:val="20"/>
          <w:szCs w:val="20"/>
        </w:rPr>
        <w:t>00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12:</w:t>
      </w:r>
      <w:r w:rsidR="008E137B">
        <w:rPr>
          <w:rFonts w:asciiTheme="minorHAnsi" w:hAnsiTheme="minorHAnsi" w:cstheme="minorBidi"/>
          <w:b/>
          <w:sz w:val="20"/>
          <w:szCs w:val="20"/>
        </w:rPr>
        <w:t>30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| Parallel Sessions and Panels</w:t>
      </w:r>
    </w:p>
    <w:p w14:paraId="5890F196" w14:textId="77777777" w:rsidR="0067355B" w:rsidRDefault="0067355B" w:rsidP="0067355B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95ECB7A" w14:textId="14B0AAB0" w:rsidR="0067355B" w:rsidRPr="004318AD" w:rsidRDefault="0067355B" w:rsidP="0067355B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>
        <w:rPr>
          <w:rFonts w:asciiTheme="minorHAnsi" w:hAnsiTheme="minorHAnsi" w:cstheme="minorBidi"/>
          <w:b/>
          <w:sz w:val="20"/>
          <w:szCs w:val="20"/>
        </w:rPr>
        <w:t>Main Hall (Kurul Odası)</w:t>
      </w:r>
    </w:p>
    <w:p w14:paraId="00000086" w14:textId="28095717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4F12BF34" w14:textId="77777777" w:rsidR="00305DFB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P</w:t>
      </w:r>
      <w:r w:rsidR="00305DFB" w:rsidRPr="004318AD">
        <w:rPr>
          <w:rFonts w:asciiTheme="minorHAnsi" w:hAnsiTheme="minorHAnsi" w:cstheme="minorBidi"/>
          <w:b/>
          <w:sz w:val="20"/>
          <w:szCs w:val="20"/>
        </w:rPr>
        <w:t>.3.2.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Prognostication, Fortune, and Risk: How Early Modern People Navigated Material Fortunes through Almanacs and Astrological Consultations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  </w:t>
      </w:r>
    </w:p>
    <w:p w14:paraId="1DDF9B06" w14:textId="3922F693" w:rsidR="00305DFB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="002C2F51" w:rsidRPr="004318AD">
        <w:rPr>
          <w:rFonts w:asciiTheme="minorHAnsi" w:hAnsiTheme="minorHAnsi" w:cstheme="minorBidi"/>
          <w:b/>
          <w:sz w:val="20"/>
          <w:szCs w:val="20"/>
        </w:rPr>
        <w:t xml:space="preserve">Florence Somer </w:t>
      </w:r>
      <w:r w:rsidR="002C2F51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(Observatoire de Paris)</w:t>
      </w:r>
    </w:p>
    <w:p w14:paraId="00000088" w14:textId="76CAA5FE" w:rsidR="00D60BD5" w:rsidRPr="004318AD" w:rsidRDefault="00E96F48" w:rsidP="0013148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color w:val="00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/>
          <w:sz w:val="20"/>
          <w:szCs w:val="20"/>
        </w:rPr>
        <w:t>Jakub Ochocinski</w:t>
      </w:r>
      <w:r w:rsidR="00BF1017" w:rsidRPr="004318AD">
        <w:rPr>
          <w:rFonts w:asciiTheme="minorHAnsi" w:hAnsiTheme="minorHAnsi" w:cstheme="minorBidi"/>
          <w:b/>
          <w:color w:val="000000"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(</w:t>
      </w:r>
      <w:r w:rsidR="00BF1017" w:rsidRPr="004318AD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European University Institute</w:t>
      </w:r>
      <w:r w:rsidR="001379C5" w:rsidRPr="004318AD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color w:val="000000"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color w:val="000000"/>
          <w:sz w:val="20"/>
          <w:szCs w:val="20"/>
        </w:rPr>
        <w:t>Celestial Science and Practical Knowledge: Everyday Uses of Calendars in the Polish-Lithuanian Commonwealth</w:t>
      </w:r>
    </w:p>
    <w:p w14:paraId="00000089" w14:textId="4F07BC2B" w:rsidR="00D60BD5" w:rsidRPr="004318AD" w:rsidRDefault="00E96F48" w:rsidP="0013148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color w:val="00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/>
          <w:sz w:val="20"/>
          <w:szCs w:val="20"/>
        </w:rPr>
        <w:t xml:space="preserve">Tunahan Durmaz </w:t>
      </w:r>
      <w:r w:rsidR="001379C5" w:rsidRPr="004318AD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(</w:t>
      </w:r>
      <w:r w:rsidR="00BF1017" w:rsidRPr="004318AD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European University Institute</w:t>
      </w:r>
      <w:r w:rsidR="001379C5" w:rsidRPr="004318AD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)</w:t>
      </w:r>
      <w:r w:rsidR="00BF1017" w:rsidRPr="004318AD">
        <w:rPr>
          <w:rFonts w:asciiTheme="minorHAnsi" w:hAnsiTheme="minorHAnsi" w:cstheme="minorBidi"/>
          <w:b/>
          <w:color w:val="000000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color w:val="000000"/>
          <w:sz w:val="20"/>
          <w:szCs w:val="20"/>
        </w:rPr>
        <w:t xml:space="preserve">– </w:t>
      </w:r>
      <w:r w:rsidRPr="004318AD">
        <w:rPr>
          <w:rFonts w:asciiTheme="minorHAnsi" w:hAnsiTheme="minorHAnsi" w:cstheme="minorBidi"/>
          <w:color w:val="000000"/>
          <w:sz w:val="20"/>
          <w:szCs w:val="20"/>
        </w:rPr>
        <w:t>A ‘Pathology’ of Prognostications: Courtly Politics of Medical Astrology in Ottoman Istanbul in the Late 17th Century</w:t>
      </w:r>
    </w:p>
    <w:p w14:paraId="0000008A" w14:textId="1AF5493F" w:rsidR="00D60BD5" w:rsidRPr="004318AD" w:rsidRDefault="00E96F48" w:rsidP="0013148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color w:val="00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/>
          <w:sz w:val="20"/>
          <w:szCs w:val="20"/>
        </w:rPr>
        <w:t>Luís Campos Ribeiro</w:t>
      </w:r>
      <w:r w:rsidR="00BF1017" w:rsidRPr="004318AD">
        <w:rPr>
          <w:rFonts w:asciiTheme="minorHAnsi" w:hAnsiTheme="minorHAnsi" w:cstheme="minorBidi"/>
          <w:b/>
          <w:color w:val="000000"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(</w:t>
      </w:r>
      <w:r w:rsidR="00BF1017" w:rsidRPr="004318AD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University of Lisbon</w:t>
      </w:r>
      <w:r w:rsidR="001379C5" w:rsidRPr="004318AD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color w:val="000000"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color w:val="000000"/>
          <w:sz w:val="20"/>
          <w:szCs w:val="20"/>
        </w:rPr>
        <w:t xml:space="preserve">How </w:t>
      </w:r>
      <w:r w:rsidRPr="004318AD">
        <w:rPr>
          <w:rFonts w:asciiTheme="minorHAnsi" w:hAnsiTheme="minorHAnsi" w:cstheme="minorBidi"/>
          <w:sz w:val="20"/>
          <w:szCs w:val="20"/>
        </w:rPr>
        <w:t>I</w:t>
      </w:r>
      <w:r w:rsidRPr="004318AD">
        <w:rPr>
          <w:rFonts w:asciiTheme="minorHAnsi" w:hAnsiTheme="minorHAnsi" w:cstheme="minorBidi"/>
          <w:color w:val="000000"/>
          <w:sz w:val="20"/>
          <w:szCs w:val="20"/>
        </w:rPr>
        <w:t xml:space="preserve">t </w:t>
      </w:r>
      <w:r w:rsidRPr="004318AD">
        <w:rPr>
          <w:rFonts w:asciiTheme="minorHAnsi" w:hAnsiTheme="minorHAnsi" w:cstheme="minorBidi"/>
          <w:sz w:val="20"/>
          <w:szCs w:val="20"/>
        </w:rPr>
        <w:t>S</w:t>
      </w:r>
      <w:r w:rsidRPr="004318AD">
        <w:rPr>
          <w:rFonts w:asciiTheme="minorHAnsi" w:hAnsiTheme="minorHAnsi" w:cstheme="minorBidi"/>
          <w:color w:val="000000"/>
          <w:sz w:val="20"/>
          <w:szCs w:val="20"/>
        </w:rPr>
        <w:t xml:space="preserve">hall </w:t>
      </w:r>
      <w:r w:rsidRPr="004318AD">
        <w:rPr>
          <w:rFonts w:asciiTheme="minorHAnsi" w:hAnsiTheme="minorHAnsi" w:cstheme="minorBidi"/>
          <w:sz w:val="20"/>
          <w:szCs w:val="20"/>
        </w:rPr>
        <w:t>S</w:t>
      </w:r>
      <w:r w:rsidRPr="004318AD">
        <w:rPr>
          <w:rFonts w:asciiTheme="minorHAnsi" w:hAnsiTheme="minorHAnsi" w:cstheme="minorBidi"/>
          <w:color w:val="000000"/>
          <w:sz w:val="20"/>
          <w:szCs w:val="20"/>
        </w:rPr>
        <w:t>peed? Astrological Practices in Early Modern Nautical Culture</w:t>
      </w:r>
    </w:p>
    <w:p w14:paraId="22D8BC17" w14:textId="77777777" w:rsidR="00607909" w:rsidRPr="004318AD" w:rsidRDefault="0060790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8D6A2A5" w14:textId="6E3002E8" w:rsidR="00305DFB" w:rsidRPr="004318AD" w:rsidRDefault="0067355B" w:rsidP="00131486">
      <w:pPr>
        <w:adjustRightInd w:val="0"/>
        <w:snapToGrid w:val="0"/>
        <w:spacing w:after="0" w:line="240" w:lineRule="auto"/>
        <w:rPr>
          <w:rFonts w:asciiTheme="minorHAnsi" w:hAnsiTheme="minorHAnsi"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="00305DFB" w:rsidRPr="004318AD">
        <w:rPr>
          <w:rFonts w:asciiTheme="minorHAnsi" w:hAnsiTheme="minorHAnsi"/>
          <w:sz w:val="20"/>
          <w:szCs w:val="20"/>
        </w:rPr>
        <w:t xml:space="preserve"> </w:t>
      </w:r>
      <w:r w:rsidR="00807A0A" w:rsidRPr="004318AD">
        <w:rPr>
          <w:rFonts w:asciiTheme="minorHAnsi" w:hAnsiTheme="minorHAnsi"/>
          <w:b/>
          <w:bCs/>
          <w:sz w:val="20"/>
          <w:szCs w:val="20"/>
        </w:rPr>
        <w:t>(Amfi 8)</w:t>
      </w:r>
    </w:p>
    <w:p w14:paraId="0A041BA4" w14:textId="77777777" w:rsidR="002F19E2" w:rsidRDefault="002F19E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000008C" w14:textId="391F8A29" w:rsidR="00D60BD5" w:rsidRPr="004318AD" w:rsidRDefault="00305DF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color w:val="000000" w:themeColor="text1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S.3.1. </w:t>
      </w:r>
      <w:r w:rsidRPr="004318AD">
        <w:rPr>
          <w:rFonts w:asciiTheme="minorHAnsi" w:hAnsiTheme="minorHAnsi" w:cstheme="minorBidi"/>
          <w:b/>
          <w:i/>
          <w:iCs/>
          <w:color w:val="000000" w:themeColor="text1"/>
          <w:sz w:val="20"/>
          <w:szCs w:val="20"/>
        </w:rPr>
        <w:t>Sacred Authority and the Politics of Faith in Early Modern Cultural Landscapes</w:t>
      </w:r>
    </w:p>
    <w:p w14:paraId="0C38B4D9" w14:textId="4009238A" w:rsidR="001C5DCF" w:rsidRPr="004318AD" w:rsidRDefault="001C5DCF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Chair: </w:t>
      </w:r>
      <w:r w:rsidR="0042377B" w:rsidRPr="004318AD">
        <w:rPr>
          <w:rFonts w:asciiTheme="minorHAnsi" w:hAnsiTheme="minorHAnsi" w:cstheme="minorBidi"/>
          <w:b/>
          <w:sz w:val="20"/>
          <w:szCs w:val="20"/>
        </w:rPr>
        <w:t xml:space="preserve">Monika Frazer-Imregh </w:t>
      </w:r>
      <w:r w:rsidR="0042377B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(Károli University)</w:t>
      </w:r>
    </w:p>
    <w:p w14:paraId="0000008D" w14:textId="376740E9" w:rsidR="00D60BD5" w:rsidRPr="004318AD" w:rsidRDefault="00E96F48" w:rsidP="00131486">
      <w:pPr>
        <w:numPr>
          <w:ilvl w:val="0"/>
          <w:numId w:val="11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Lisa Klotz</w:t>
      </w:r>
      <w:r w:rsidR="00522576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522576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University of California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sz w:val="20"/>
          <w:szCs w:val="20"/>
        </w:rPr>
        <w:t>Kepler, Witchcraft, and the Law</w:t>
      </w:r>
    </w:p>
    <w:p w14:paraId="0000008E" w14:textId="0172F661" w:rsidR="00D60BD5" w:rsidRPr="004318AD" w:rsidRDefault="00E96F48" w:rsidP="00131486">
      <w:pPr>
        <w:numPr>
          <w:ilvl w:val="0"/>
          <w:numId w:val="11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Zachary Schwarze</w:t>
      </w:r>
      <w:r w:rsidR="00EC4E90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EC4E90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 Rice University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="003D103F" w:rsidRPr="004318AD">
        <w:rPr>
          <w:rFonts w:asciiTheme="minorHAnsi" w:hAnsiTheme="minorHAnsi" w:cstheme="minorBidi"/>
          <w:sz w:val="20"/>
          <w:szCs w:val="20"/>
        </w:rPr>
        <w:t xml:space="preserve">Light-Dark and Death Divine: "Bad Mariology" in Colonial Mexico </w:t>
      </w:r>
      <w:r w:rsidRPr="004318AD">
        <w:rPr>
          <w:rFonts w:asciiTheme="minorHAnsi" w:hAnsiTheme="minorHAnsi" w:cstheme="minorBidi"/>
          <w:sz w:val="20"/>
          <w:szCs w:val="20"/>
        </w:rPr>
        <w:t xml:space="preserve">   </w:t>
      </w:r>
    </w:p>
    <w:p w14:paraId="3342E9B8" w14:textId="1C379466" w:rsidR="00BB09E9" w:rsidRPr="004318AD" w:rsidRDefault="00E96F48" w:rsidP="0013148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Erin Bell</w:t>
      </w:r>
      <w:r w:rsidR="000848E9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0848E9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University of Lincoln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Pr="004318AD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4318AD">
        <w:rPr>
          <w:rFonts w:asciiTheme="minorHAnsi" w:hAnsiTheme="minorHAnsi" w:cstheme="minorBidi"/>
          <w:sz w:val="20"/>
          <w:szCs w:val="20"/>
        </w:rPr>
        <w:t xml:space="preserve"> From Prophets to Martyrs in the First Two Generations of Quakerism, 1650s-1690</w:t>
      </w:r>
    </w:p>
    <w:p w14:paraId="570D8F43" w14:textId="77777777" w:rsidR="00543F46" w:rsidRPr="004318AD" w:rsidRDefault="00543F46" w:rsidP="00131486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0000091" w14:textId="0669A50A" w:rsidR="00D60BD5" w:rsidRPr="004318AD" w:rsidRDefault="0067355B" w:rsidP="00131486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="00807A0A"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</w:t>
      </w:r>
      <w:r w:rsidR="00807A0A" w:rsidRPr="004318AD">
        <w:rPr>
          <w:rFonts w:asciiTheme="minorHAnsi" w:hAnsiTheme="minorHAnsi" w:cstheme="minorBidi"/>
          <w:b/>
          <w:sz w:val="20"/>
          <w:szCs w:val="20"/>
        </w:rPr>
        <w:t>(Amfi 9)</w:t>
      </w:r>
    </w:p>
    <w:p w14:paraId="51D41081" w14:textId="77777777" w:rsidR="003A5C5A" w:rsidRDefault="003A5C5A" w:rsidP="00BC7765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6F219F56" w14:textId="77777777" w:rsidR="003A5C5A" w:rsidRPr="00744AC2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744AC2">
        <w:rPr>
          <w:rFonts w:asciiTheme="minorHAnsi" w:hAnsiTheme="minorHAnsi" w:cstheme="minorBidi"/>
          <w:b/>
          <w:sz w:val="20"/>
          <w:szCs w:val="20"/>
        </w:rPr>
        <w:t>S.3.2.</w:t>
      </w:r>
      <w:r w:rsidRPr="00744AC2">
        <w:rPr>
          <w:rFonts w:asciiTheme="minorHAnsi" w:hAnsiTheme="minorHAnsi" w:cstheme="minorBidi"/>
          <w:sz w:val="20"/>
          <w:szCs w:val="20"/>
        </w:rPr>
        <w:t xml:space="preserve"> </w:t>
      </w:r>
      <w:r w:rsidRPr="00744AC2">
        <w:rPr>
          <w:rFonts w:asciiTheme="minorHAnsi" w:hAnsiTheme="minorHAnsi" w:cstheme="minorBidi"/>
          <w:b/>
          <w:i/>
          <w:iCs/>
          <w:sz w:val="20"/>
          <w:szCs w:val="20"/>
        </w:rPr>
        <w:t>Intellectual Lineages and Methodological Innovations in Early Modern Studies</w:t>
      </w:r>
    </w:p>
    <w:p w14:paraId="77EA8AB8" w14:textId="7C3ADBEC" w:rsidR="003A5C5A" w:rsidRPr="00744AC2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744AC2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Pr="00744AC2">
        <w:rPr>
          <w:rFonts w:asciiTheme="minorHAnsi" w:hAnsiTheme="minorHAnsi" w:cstheme="minorBidi"/>
          <w:bCs/>
          <w:sz w:val="20"/>
          <w:szCs w:val="20"/>
        </w:rPr>
        <w:t xml:space="preserve">TBA </w:t>
      </w:r>
    </w:p>
    <w:p w14:paraId="7BD8A502" w14:textId="77777777" w:rsidR="003A5C5A" w:rsidRPr="00744AC2" w:rsidRDefault="003A5C5A" w:rsidP="003A5C5A">
      <w:pPr>
        <w:numPr>
          <w:ilvl w:val="0"/>
          <w:numId w:val="25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744AC2">
        <w:rPr>
          <w:rFonts w:asciiTheme="minorHAnsi" w:hAnsiTheme="minorHAnsi" w:cstheme="minorBidi"/>
          <w:b/>
          <w:sz w:val="20"/>
          <w:szCs w:val="20"/>
        </w:rPr>
        <w:t>Gerhard Wiesenfeldt</w:t>
      </w:r>
      <w:r w:rsidRPr="00744AC2">
        <w:rPr>
          <w:rFonts w:asciiTheme="minorHAnsi" w:hAnsiTheme="minorHAnsi"/>
          <w:sz w:val="20"/>
          <w:szCs w:val="20"/>
        </w:rPr>
        <w:t xml:space="preserve"> </w:t>
      </w:r>
      <w:r w:rsidRPr="00744AC2">
        <w:rPr>
          <w:rFonts w:asciiTheme="minorHAnsi" w:hAnsiTheme="minorHAnsi"/>
          <w:i/>
          <w:iCs/>
          <w:sz w:val="20"/>
          <w:szCs w:val="20"/>
        </w:rPr>
        <w:t>(</w:t>
      </w:r>
      <w:r w:rsidRPr="00744AC2">
        <w:rPr>
          <w:rFonts w:asciiTheme="minorHAnsi" w:hAnsiTheme="minorHAnsi" w:cstheme="minorBidi"/>
          <w:i/>
          <w:iCs/>
          <w:sz w:val="20"/>
          <w:szCs w:val="20"/>
        </w:rPr>
        <w:t>University of Melbourne)</w:t>
      </w:r>
      <w:r w:rsidRPr="00744AC2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744AC2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744AC2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744AC2">
        <w:rPr>
          <w:rFonts w:asciiTheme="minorHAnsi" w:hAnsiTheme="minorHAnsi" w:cstheme="minorBidi"/>
          <w:sz w:val="20"/>
          <w:szCs w:val="20"/>
        </w:rPr>
        <w:t>Dynasties and Networks: Knowledge in Academic Families</w:t>
      </w:r>
      <w:r w:rsidRPr="00744AC2">
        <w:rPr>
          <w:rFonts w:asciiTheme="minorHAnsi" w:hAnsiTheme="minorHAnsi" w:cstheme="minorBidi"/>
          <w:b/>
          <w:sz w:val="20"/>
          <w:szCs w:val="20"/>
        </w:rPr>
        <w:t xml:space="preserve"> </w:t>
      </w:r>
    </w:p>
    <w:p w14:paraId="413F3AC8" w14:textId="77777777" w:rsidR="003A5C5A" w:rsidRPr="00744AC2" w:rsidRDefault="003A5C5A" w:rsidP="003A5C5A">
      <w:pPr>
        <w:numPr>
          <w:ilvl w:val="0"/>
          <w:numId w:val="25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744AC2">
        <w:rPr>
          <w:rFonts w:asciiTheme="minorHAnsi" w:hAnsiTheme="minorHAnsi" w:cstheme="minorBidi"/>
          <w:b/>
          <w:sz w:val="20"/>
          <w:szCs w:val="20"/>
        </w:rPr>
        <w:t xml:space="preserve">Karine Durin </w:t>
      </w:r>
      <w:r w:rsidRPr="00744AC2">
        <w:rPr>
          <w:rFonts w:asciiTheme="minorHAnsi" w:hAnsiTheme="minorHAnsi" w:cstheme="minorBidi"/>
          <w:bCs/>
          <w:i/>
          <w:iCs/>
          <w:sz w:val="20"/>
          <w:szCs w:val="20"/>
        </w:rPr>
        <w:t>(University of Nantes)</w:t>
      </w:r>
      <w:r w:rsidRPr="00744AC2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744AC2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744AC2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744AC2">
        <w:rPr>
          <w:rFonts w:asciiTheme="minorHAnsi" w:hAnsiTheme="minorHAnsi" w:cstheme="minorBidi"/>
          <w:sz w:val="20"/>
          <w:szCs w:val="20"/>
        </w:rPr>
        <w:t xml:space="preserve">Opinions and Experiments in Antonio Gómez Pereira’s </w:t>
      </w:r>
      <w:r w:rsidRPr="00744AC2">
        <w:rPr>
          <w:rFonts w:asciiTheme="minorHAnsi" w:hAnsiTheme="minorHAnsi" w:cstheme="minorBidi"/>
          <w:i/>
          <w:sz w:val="20"/>
          <w:szCs w:val="20"/>
        </w:rPr>
        <w:t xml:space="preserve">Antoniana Margarita </w:t>
      </w:r>
      <w:r w:rsidRPr="00744AC2">
        <w:rPr>
          <w:rFonts w:asciiTheme="minorHAnsi" w:hAnsiTheme="minorHAnsi" w:cstheme="minorBidi"/>
          <w:sz w:val="20"/>
          <w:szCs w:val="20"/>
        </w:rPr>
        <w:t>(1554): Digression and History in Natural Philosophy</w:t>
      </w:r>
    </w:p>
    <w:p w14:paraId="7EF3EEEB" w14:textId="0EDA5BBD" w:rsidR="003A5C5A" w:rsidRPr="00744AC2" w:rsidRDefault="003A5C5A" w:rsidP="003A5C5A">
      <w:pPr>
        <w:numPr>
          <w:ilvl w:val="0"/>
          <w:numId w:val="25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744AC2">
        <w:rPr>
          <w:rFonts w:asciiTheme="minorHAnsi" w:hAnsiTheme="minorHAnsi" w:cstheme="minorBidi"/>
          <w:b/>
          <w:sz w:val="20"/>
          <w:szCs w:val="20"/>
        </w:rPr>
        <w:t xml:space="preserve">Thijs Ossenkoppele </w:t>
      </w:r>
      <w:r w:rsidRPr="00744AC2">
        <w:rPr>
          <w:rFonts w:asciiTheme="minorHAnsi" w:hAnsiTheme="minorHAnsi" w:cstheme="minorBidi"/>
          <w:bCs/>
          <w:i/>
          <w:iCs/>
          <w:sz w:val="20"/>
          <w:szCs w:val="20"/>
        </w:rPr>
        <w:t>(University of Amsterdam)</w:t>
      </w:r>
      <w:r w:rsidRPr="00744AC2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744AC2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744AC2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744AC2">
        <w:rPr>
          <w:rFonts w:asciiTheme="minorHAnsi" w:hAnsiTheme="minorHAnsi" w:cstheme="minorBidi"/>
          <w:sz w:val="20"/>
          <w:szCs w:val="20"/>
        </w:rPr>
        <w:t xml:space="preserve">Counting the Bees: A Data-Driven Investigation into Early Modern British Thought (1605-1776)    </w:t>
      </w:r>
    </w:p>
    <w:p w14:paraId="7F201944" w14:textId="77777777" w:rsidR="0067355B" w:rsidRDefault="0067355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3C235CF6" w14:textId="035F6E88" w:rsidR="00BB09E9" w:rsidRPr="004318AD" w:rsidRDefault="0067355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8D1542">
        <w:rPr>
          <w:rFonts w:asciiTheme="minorHAnsi" w:hAnsiTheme="minorHAnsi" w:cstheme="minorBidi"/>
          <w:b/>
          <w:sz w:val="20"/>
          <w:szCs w:val="20"/>
        </w:rPr>
        <w:t>Lecture Hall (D 328)</w:t>
      </w:r>
    </w:p>
    <w:p w14:paraId="6E0DD998" w14:textId="07E63050" w:rsidR="00BB09E9" w:rsidRPr="004318AD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No session scheduled</w:t>
      </w:r>
    </w:p>
    <w:p w14:paraId="14E34319" w14:textId="77777777" w:rsidR="00BB09E9" w:rsidRPr="004318AD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</w:p>
    <w:p w14:paraId="6F17D054" w14:textId="3442A9F0" w:rsidR="00143942" w:rsidRPr="004318AD" w:rsidRDefault="00305DF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12:</w:t>
      </w:r>
      <w:r w:rsidR="008E137B">
        <w:rPr>
          <w:rFonts w:asciiTheme="minorHAnsi" w:hAnsiTheme="minorHAnsi" w:cstheme="minorBidi"/>
          <w:b/>
          <w:color w:val="EE0000"/>
          <w:sz w:val="20"/>
          <w:szCs w:val="20"/>
        </w:rPr>
        <w:t>30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– 14:</w:t>
      </w:r>
      <w:r w:rsidR="008E137B">
        <w:rPr>
          <w:rFonts w:asciiTheme="minorHAnsi" w:hAnsiTheme="minorHAnsi" w:cstheme="minorBidi"/>
          <w:b/>
          <w:color w:val="EE0000"/>
          <w:sz w:val="20"/>
          <w:szCs w:val="20"/>
        </w:rPr>
        <w:t>30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| Lunch &amp; Optional visit to</w:t>
      </w:r>
      <w:r w:rsidR="006E2D94"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the IU Turkish Hamam Culture Museum</w:t>
      </w:r>
      <w:r w:rsidR="0077064B"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or</w:t>
      </w:r>
      <w:r w:rsidR="006E2D94"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Rıdvan Çelikel Archaeology Museum 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(Registration Required) </w:t>
      </w:r>
    </w:p>
    <w:p w14:paraId="39822610" w14:textId="77777777" w:rsidR="00143942" w:rsidRPr="004318AD" w:rsidRDefault="0014394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9A" w14:textId="36DA03D3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14:</w:t>
      </w:r>
      <w:r w:rsidR="008E137B">
        <w:rPr>
          <w:rFonts w:asciiTheme="minorHAnsi" w:hAnsiTheme="minorHAnsi" w:cstheme="minorBidi"/>
          <w:b/>
          <w:sz w:val="20"/>
          <w:szCs w:val="20"/>
        </w:rPr>
        <w:t>30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1</w:t>
      </w:r>
      <w:r w:rsidR="008E137B">
        <w:rPr>
          <w:rFonts w:asciiTheme="minorHAnsi" w:hAnsiTheme="minorHAnsi" w:cstheme="minorBidi"/>
          <w:b/>
          <w:sz w:val="20"/>
          <w:szCs w:val="20"/>
        </w:rPr>
        <w:t>6</w:t>
      </w:r>
      <w:r w:rsidRPr="004318AD">
        <w:rPr>
          <w:rFonts w:asciiTheme="minorHAnsi" w:hAnsiTheme="minorHAnsi" w:cstheme="minorBidi"/>
          <w:b/>
          <w:sz w:val="20"/>
          <w:szCs w:val="20"/>
        </w:rPr>
        <w:t>:</w:t>
      </w:r>
      <w:r w:rsidR="008E137B">
        <w:rPr>
          <w:rFonts w:asciiTheme="minorHAnsi" w:hAnsiTheme="minorHAnsi" w:cstheme="minorBidi"/>
          <w:b/>
          <w:sz w:val="20"/>
          <w:szCs w:val="20"/>
        </w:rPr>
        <w:t>00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| Parallel Panels</w:t>
      </w:r>
      <w:r w:rsidR="00E16EFC" w:rsidRPr="004318AD">
        <w:rPr>
          <w:rFonts w:asciiTheme="minorHAnsi" w:hAnsiTheme="minorHAnsi" w:cstheme="minorBidi"/>
          <w:b/>
          <w:sz w:val="20"/>
          <w:szCs w:val="20"/>
        </w:rPr>
        <w:t xml:space="preserve"> and Workshop</w:t>
      </w:r>
    </w:p>
    <w:p w14:paraId="7F3BD1C9" w14:textId="77777777" w:rsidR="002461AD" w:rsidRDefault="002461AD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000009C" w14:textId="3E8A0A09" w:rsidR="00D60BD5" w:rsidRDefault="002F19E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>
        <w:rPr>
          <w:rFonts w:asciiTheme="minorHAnsi" w:hAnsiTheme="minorHAnsi" w:cstheme="minorBidi"/>
          <w:b/>
          <w:sz w:val="20"/>
          <w:szCs w:val="20"/>
        </w:rPr>
        <w:t>Main Hall (Kurul Odası)</w:t>
      </w:r>
    </w:p>
    <w:p w14:paraId="04F40052" w14:textId="77777777" w:rsidR="002F19E2" w:rsidRPr="004318AD" w:rsidRDefault="002F19E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5E51A8DE" w14:textId="77777777" w:rsidR="008014B2" w:rsidRPr="004318AD" w:rsidRDefault="008014B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P.3.3. </w:t>
      </w: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Cultures of Trust and Global Connections in Early Modernity. Remarks on Pacts and Agreements in Western and Central-Eastern European Texts</w:t>
      </w:r>
    </w:p>
    <w:p w14:paraId="7DC82FA0" w14:textId="31567445" w:rsidR="008014B2" w:rsidRPr="004318AD" w:rsidRDefault="008014B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Organizer:</w:t>
      </w:r>
      <w:r w:rsidRPr="004318AD">
        <w:rPr>
          <w:rFonts w:asciiTheme="minorHAnsi" w:hAnsiTheme="minorHAnsi" w:cstheme="minorBidi"/>
          <w:sz w:val="20"/>
          <w:szCs w:val="20"/>
        </w:rPr>
        <w:t xml:space="preserve"> Luisa Brotto</w:t>
      </w:r>
      <w:r w:rsidR="00F4593E" w:rsidRPr="004318AD">
        <w:rPr>
          <w:rFonts w:asciiTheme="minorHAnsi" w:hAnsiTheme="minorHAnsi" w:cstheme="minorBidi"/>
          <w:sz w:val="20"/>
          <w:szCs w:val="20"/>
        </w:rPr>
        <w:t xml:space="preserve">, </w:t>
      </w:r>
      <w:r w:rsidR="003A31E6" w:rsidRPr="004318AD">
        <w:rPr>
          <w:rFonts w:asciiTheme="minorHAnsi" w:hAnsiTheme="minorHAnsi" w:cstheme="minorBidi"/>
          <w:i/>
          <w:iCs/>
          <w:sz w:val="20"/>
          <w:szCs w:val="20"/>
        </w:rPr>
        <w:t>University of Pisa</w:t>
      </w:r>
    </w:p>
    <w:p w14:paraId="03D80B4F" w14:textId="649B5AC9" w:rsidR="008014B2" w:rsidRPr="004318AD" w:rsidRDefault="008014B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i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Chair:</w:t>
      </w:r>
      <w:r w:rsidRPr="004318AD">
        <w:rPr>
          <w:rFonts w:asciiTheme="minorHAnsi" w:hAnsiTheme="minorHAnsi" w:cstheme="minorBidi"/>
          <w:sz w:val="20"/>
          <w:szCs w:val="20"/>
        </w:rPr>
        <w:t xml:space="preserve"> Matthias Roick</w:t>
      </w:r>
      <w:r w:rsidR="00F4593E" w:rsidRPr="004318AD">
        <w:rPr>
          <w:rFonts w:asciiTheme="minorHAnsi" w:hAnsiTheme="minorHAnsi" w:cstheme="minorBidi"/>
          <w:sz w:val="20"/>
          <w:szCs w:val="20"/>
        </w:rPr>
        <w:t xml:space="preserve"> </w:t>
      </w:r>
      <w:r w:rsidR="004629C3" w:rsidRPr="004318AD">
        <w:rPr>
          <w:rFonts w:asciiTheme="minorHAnsi" w:hAnsiTheme="minorHAnsi" w:cstheme="minorBidi"/>
          <w:i/>
          <w:iCs/>
          <w:sz w:val="20"/>
          <w:szCs w:val="20"/>
        </w:rPr>
        <w:t>(</w:t>
      </w:r>
      <w:r w:rsidR="00F4593E" w:rsidRPr="004318AD">
        <w:rPr>
          <w:rFonts w:asciiTheme="minorHAnsi" w:hAnsiTheme="minorHAnsi" w:cstheme="minorBidi"/>
          <w:i/>
          <w:iCs/>
          <w:sz w:val="20"/>
          <w:szCs w:val="20"/>
        </w:rPr>
        <w:t>Institute of Philosophy and Sociology, Polish Academy of Sciences</w:t>
      </w:r>
      <w:r w:rsidR="004629C3" w:rsidRPr="004318AD">
        <w:rPr>
          <w:rFonts w:asciiTheme="minorHAnsi" w:hAnsiTheme="minorHAnsi" w:cstheme="minorBidi"/>
          <w:i/>
          <w:iCs/>
          <w:sz w:val="20"/>
          <w:szCs w:val="20"/>
        </w:rPr>
        <w:t>)</w:t>
      </w:r>
    </w:p>
    <w:p w14:paraId="123684AF" w14:textId="75C42BF6" w:rsidR="008014B2" w:rsidRPr="004318AD" w:rsidRDefault="008014B2" w:rsidP="00131486">
      <w:pPr>
        <w:numPr>
          <w:ilvl w:val="0"/>
          <w:numId w:val="9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Lorenzo Fancello</w:t>
      </w:r>
      <w:r w:rsidR="003A31E6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3A31E6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University of Pisa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sz w:val="20"/>
          <w:szCs w:val="20"/>
        </w:rPr>
        <w:t xml:space="preserve">Pierre Gassendi and Baruch Spinoza: The Advantages of Cooperation  </w:t>
      </w:r>
    </w:p>
    <w:p w14:paraId="508CDCC7" w14:textId="3C5075CE" w:rsidR="008014B2" w:rsidRPr="004318AD" w:rsidRDefault="008014B2" w:rsidP="00131486">
      <w:pPr>
        <w:numPr>
          <w:ilvl w:val="0"/>
          <w:numId w:val="9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Filippo Marchetti</w:t>
      </w:r>
      <w:r w:rsidR="00B95FEB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(University of Pisa)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4318AD">
        <w:rPr>
          <w:rFonts w:asciiTheme="minorHAnsi" w:hAnsiTheme="minorHAnsi" w:cstheme="minorBidi"/>
          <w:sz w:val="20"/>
          <w:szCs w:val="20"/>
        </w:rPr>
        <w:t xml:space="preserve">Defending Utopia, or Which Political Theology Best Suits the Polis  </w:t>
      </w:r>
    </w:p>
    <w:p w14:paraId="000000A2" w14:textId="324FD94F" w:rsidR="00D60BD5" w:rsidRPr="004318AD" w:rsidRDefault="008014B2" w:rsidP="00131486">
      <w:pPr>
        <w:numPr>
          <w:ilvl w:val="0"/>
          <w:numId w:val="9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Luisa Brotto</w:t>
      </w:r>
      <w:r w:rsidR="003733AD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(University of Pisa) 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4318AD">
        <w:rPr>
          <w:rFonts w:asciiTheme="minorHAnsi" w:hAnsiTheme="minorHAnsi" w:cstheme="minorBidi"/>
          <w:sz w:val="20"/>
          <w:szCs w:val="20"/>
        </w:rPr>
        <w:t xml:space="preserve">Reaching Agreements in the Polish-Lithuanian Commonwealth: Early Modern Trust-Based Strategies for Conflict Management   </w:t>
      </w:r>
    </w:p>
    <w:p w14:paraId="0CCCEBEC" w14:textId="77777777" w:rsidR="002F19E2" w:rsidRDefault="002F19E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00000A3" w14:textId="6BD68D69" w:rsidR="00D60BD5" w:rsidRPr="004318AD" w:rsidRDefault="002F19E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8D1542">
        <w:rPr>
          <w:rFonts w:asciiTheme="minorHAnsi" w:hAnsiTheme="minorHAnsi" w:cstheme="minorBidi"/>
          <w:b/>
          <w:sz w:val="20"/>
          <w:szCs w:val="20"/>
        </w:rPr>
        <w:t>Lecture Hall</w:t>
      </w:r>
      <w:r w:rsidR="00807A0A"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(Amfi 8)</w:t>
      </w:r>
    </w:p>
    <w:p w14:paraId="2ACA313C" w14:textId="77777777" w:rsidR="00543F46" w:rsidRDefault="00543F46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69FE17E8" w14:textId="77777777" w:rsidR="003A5C5A" w:rsidRPr="002F19E2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2F19E2">
        <w:rPr>
          <w:rFonts w:asciiTheme="minorHAnsi" w:hAnsiTheme="minorHAnsi" w:cstheme="minorBidi"/>
          <w:b/>
          <w:sz w:val="20"/>
          <w:szCs w:val="20"/>
        </w:rPr>
        <w:t xml:space="preserve">P.3.4. </w:t>
      </w:r>
      <w:r w:rsidRPr="002F19E2">
        <w:rPr>
          <w:rFonts w:asciiTheme="minorHAnsi" w:hAnsiTheme="minorHAnsi" w:cstheme="minorBidi"/>
          <w:b/>
          <w:i/>
          <w:iCs/>
          <w:sz w:val="20"/>
          <w:szCs w:val="20"/>
        </w:rPr>
        <w:t>Ways of Knowing Water in Early Modern Europe</w:t>
      </w:r>
    </w:p>
    <w:p w14:paraId="53E80C9A" w14:textId="77777777" w:rsidR="003A5C5A" w:rsidRPr="002F19E2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Cs/>
          <w:i/>
          <w:iCs/>
          <w:sz w:val="20"/>
          <w:szCs w:val="20"/>
        </w:rPr>
      </w:pPr>
      <w:r w:rsidRPr="002F19E2">
        <w:rPr>
          <w:rFonts w:asciiTheme="minorHAnsi" w:hAnsiTheme="minorHAnsi" w:cstheme="minorBidi"/>
          <w:b/>
          <w:sz w:val="20"/>
          <w:szCs w:val="20"/>
        </w:rPr>
        <w:t xml:space="preserve">Chair: Andre Araujo </w:t>
      </w:r>
      <w:r w:rsidRPr="002F19E2">
        <w:rPr>
          <w:rFonts w:asciiTheme="minorHAnsi" w:hAnsiTheme="minorHAnsi" w:cstheme="minorBidi"/>
          <w:bCs/>
          <w:i/>
          <w:iCs/>
          <w:sz w:val="20"/>
          <w:szCs w:val="20"/>
        </w:rPr>
        <w:t>(University of Brasilia)</w:t>
      </w:r>
    </w:p>
    <w:p w14:paraId="08384A50" w14:textId="77777777" w:rsidR="003A5C5A" w:rsidRPr="002F19E2" w:rsidRDefault="003A5C5A" w:rsidP="003A5C5A">
      <w:pPr>
        <w:adjustRightInd w:val="0"/>
        <w:snapToGrid w:val="0"/>
        <w:spacing w:after="0" w:line="240" w:lineRule="auto"/>
        <w:rPr>
          <w:rFonts w:asciiTheme="minorHAnsi" w:hAnsiTheme="minorHAnsi" w:cstheme="minorBidi"/>
          <w:bCs/>
          <w:sz w:val="20"/>
          <w:szCs w:val="20"/>
        </w:rPr>
      </w:pPr>
      <w:r w:rsidRPr="002F19E2">
        <w:rPr>
          <w:rFonts w:asciiTheme="minorHAnsi" w:hAnsiTheme="minorHAnsi" w:cstheme="minorBidi"/>
          <w:b/>
          <w:sz w:val="20"/>
          <w:szCs w:val="20"/>
        </w:rPr>
        <w:t xml:space="preserve">Organizer: David Gentilcore </w:t>
      </w:r>
      <w:r w:rsidRPr="002F19E2">
        <w:rPr>
          <w:rFonts w:asciiTheme="minorHAnsi" w:hAnsiTheme="minorHAnsi" w:cstheme="minorBidi"/>
          <w:bCs/>
          <w:i/>
          <w:iCs/>
          <w:sz w:val="20"/>
          <w:szCs w:val="20"/>
        </w:rPr>
        <w:t>(Ca' Foscari University of Venice)</w:t>
      </w:r>
    </w:p>
    <w:p w14:paraId="728794C9" w14:textId="77777777" w:rsidR="003A5C5A" w:rsidRPr="002F19E2" w:rsidRDefault="003A5C5A" w:rsidP="003A5C5A">
      <w:pPr>
        <w:numPr>
          <w:ilvl w:val="0"/>
          <w:numId w:val="9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2F19E2">
        <w:rPr>
          <w:rFonts w:asciiTheme="minorHAnsi" w:hAnsiTheme="minorHAnsi" w:cstheme="minorBidi"/>
          <w:b/>
          <w:sz w:val="20"/>
          <w:szCs w:val="20"/>
        </w:rPr>
        <w:t xml:space="preserve">Samuel Barney Blanco </w:t>
      </w:r>
      <w:r w:rsidRPr="002F19E2">
        <w:rPr>
          <w:rFonts w:asciiTheme="minorHAnsi" w:hAnsiTheme="minorHAnsi" w:cstheme="minorBidi"/>
          <w:bCs/>
          <w:i/>
          <w:iCs/>
          <w:sz w:val="20"/>
          <w:szCs w:val="20"/>
        </w:rPr>
        <w:t>(Ca' Foscari University of Venice)</w:t>
      </w:r>
      <w:r w:rsidRPr="002F19E2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2F19E2">
        <w:rPr>
          <w:rFonts w:asciiTheme="minorHAnsi" w:hAnsiTheme="minorHAnsi" w:cstheme="minorBidi"/>
          <w:sz w:val="20"/>
          <w:szCs w:val="20"/>
        </w:rPr>
        <w:t xml:space="preserve">Professional Expertise and Measuring Water Justice in Early Modern Rural Communities: The Venetian Terraferma and the Kingdom of Valencia (1500–1600)   </w:t>
      </w:r>
    </w:p>
    <w:p w14:paraId="5663C5ED" w14:textId="77777777" w:rsidR="003A5C5A" w:rsidRPr="002F19E2" w:rsidRDefault="003A5C5A" w:rsidP="003A5C5A">
      <w:pPr>
        <w:numPr>
          <w:ilvl w:val="0"/>
          <w:numId w:val="9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2F19E2">
        <w:rPr>
          <w:rFonts w:asciiTheme="minorHAnsi" w:hAnsiTheme="minorHAnsi" w:cstheme="minorBidi"/>
          <w:b/>
          <w:sz w:val="20"/>
          <w:szCs w:val="20"/>
        </w:rPr>
        <w:t xml:space="preserve">Oscar Schiavone </w:t>
      </w:r>
      <w:r w:rsidRPr="002F19E2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(Ca' Foscari University of Venice) </w:t>
      </w:r>
      <w:r w:rsidRPr="002F19E2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2F19E2">
        <w:rPr>
          <w:rFonts w:asciiTheme="minorHAnsi" w:hAnsiTheme="minorHAnsi" w:cstheme="minorBidi"/>
          <w:sz w:val="20"/>
          <w:szCs w:val="20"/>
        </w:rPr>
        <w:t xml:space="preserve">Experimenting with Water at the Spa: Francesco Redi as a Chemist in Bagni di Lucca (1669)    </w:t>
      </w:r>
    </w:p>
    <w:p w14:paraId="4693AF21" w14:textId="04CD628A" w:rsidR="003A5C5A" w:rsidRPr="002F19E2" w:rsidRDefault="003A5C5A" w:rsidP="003A5C5A">
      <w:pPr>
        <w:numPr>
          <w:ilvl w:val="0"/>
          <w:numId w:val="9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2F19E2">
        <w:rPr>
          <w:rFonts w:asciiTheme="minorHAnsi" w:hAnsiTheme="minorHAnsi" w:cstheme="minorBidi"/>
          <w:b/>
          <w:sz w:val="20"/>
          <w:szCs w:val="20"/>
        </w:rPr>
        <w:t xml:space="preserve">David Gentilcore </w:t>
      </w:r>
      <w:r w:rsidRPr="002F19E2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(Ca' Foscari University of Venice) </w:t>
      </w:r>
      <w:r w:rsidRPr="002F19E2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2F19E2">
        <w:rPr>
          <w:rFonts w:asciiTheme="minorHAnsi" w:hAnsiTheme="minorHAnsi" w:cstheme="minorBidi"/>
          <w:sz w:val="20"/>
          <w:szCs w:val="20"/>
        </w:rPr>
        <w:t xml:space="preserve">The Knowledge and Practice of Water Quality in Early Modern Europe </w:t>
      </w:r>
    </w:p>
    <w:p w14:paraId="19682B9E" w14:textId="77777777" w:rsidR="003A5C5A" w:rsidRPr="004318AD" w:rsidRDefault="003A5C5A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6340201B" w14:textId="19314C9B" w:rsidR="002F19E2" w:rsidRPr="004318AD" w:rsidRDefault="002F19E2" w:rsidP="002F19E2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8D1542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(Amfi </w:t>
      </w:r>
      <w:r>
        <w:rPr>
          <w:rFonts w:asciiTheme="minorHAnsi" w:hAnsiTheme="minorHAnsi" w:cstheme="minorBidi"/>
          <w:b/>
          <w:color w:val="000000" w:themeColor="text1"/>
          <w:sz w:val="20"/>
          <w:szCs w:val="20"/>
        </w:rPr>
        <w:t>9</w:t>
      </w: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>)</w:t>
      </w:r>
    </w:p>
    <w:p w14:paraId="3D85D6DF" w14:textId="66B25A53" w:rsidR="008014B2" w:rsidRPr="004318AD" w:rsidRDefault="008014B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7324C99C" w14:textId="0724775A" w:rsidR="008014B2" w:rsidRPr="004318AD" w:rsidRDefault="008014B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No session scheduled</w:t>
      </w:r>
    </w:p>
    <w:p w14:paraId="4FBB54F0" w14:textId="77777777" w:rsidR="00B14AB0" w:rsidRDefault="00B14AB0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00000AC" w14:textId="0E7F41CF" w:rsidR="00D60BD5" w:rsidRPr="004318AD" w:rsidRDefault="002F19E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8D1542">
        <w:rPr>
          <w:rFonts w:asciiTheme="minorHAnsi" w:hAnsiTheme="minorHAnsi" w:cstheme="minorBidi"/>
          <w:b/>
          <w:sz w:val="20"/>
          <w:szCs w:val="20"/>
        </w:rPr>
        <w:t>Lecture Hall</w:t>
      </w:r>
      <w:r w:rsidR="00E96F48"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</w:t>
      </w:r>
      <w:r w:rsidR="00807A0A"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>(</w:t>
      </w:r>
      <w:r w:rsidR="000077DB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D </w:t>
      </w:r>
      <w:r w:rsidR="00807A0A"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328) </w:t>
      </w:r>
      <w:r w:rsidR="00E96F48"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>| WORKSHOP</w:t>
      </w:r>
    </w:p>
    <w:p w14:paraId="3D76D02E" w14:textId="77777777" w:rsidR="002F19E2" w:rsidRDefault="002F19E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  <w:highlight w:val="red"/>
        </w:rPr>
      </w:pPr>
    </w:p>
    <w:p w14:paraId="000000AD" w14:textId="69D8CE7F" w:rsidR="00D60BD5" w:rsidRPr="002F19E2" w:rsidRDefault="008014B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2F19E2">
        <w:rPr>
          <w:rFonts w:asciiTheme="minorHAnsi" w:hAnsiTheme="minorHAnsi" w:cstheme="minorBidi"/>
          <w:b/>
          <w:sz w:val="20"/>
          <w:szCs w:val="20"/>
        </w:rPr>
        <w:t>W.3.1.</w:t>
      </w:r>
      <w:r w:rsidRPr="002F19E2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Digital Humanities and Artificial Intelligence: Methodological Developments in the Study of Astronomical Sources</w:t>
      </w:r>
    </w:p>
    <w:p w14:paraId="000000AE" w14:textId="7231A00A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2F19E2">
        <w:rPr>
          <w:rFonts w:asciiTheme="minorHAnsi" w:hAnsiTheme="minorHAnsi" w:cstheme="minorBidi"/>
          <w:b/>
          <w:sz w:val="20"/>
          <w:szCs w:val="20"/>
        </w:rPr>
        <w:t>Org</w:t>
      </w:r>
      <w:r w:rsidR="008014B2" w:rsidRPr="002F19E2">
        <w:rPr>
          <w:rFonts w:asciiTheme="minorHAnsi" w:hAnsiTheme="minorHAnsi" w:cstheme="minorBidi"/>
          <w:b/>
          <w:sz w:val="20"/>
          <w:szCs w:val="20"/>
        </w:rPr>
        <w:t>a</w:t>
      </w:r>
      <w:r w:rsidRPr="002F19E2">
        <w:rPr>
          <w:rFonts w:asciiTheme="minorHAnsi" w:hAnsiTheme="minorHAnsi" w:cstheme="minorBidi"/>
          <w:b/>
          <w:sz w:val="20"/>
          <w:szCs w:val="20"/>
        </w:rPr>
        <w:t>nizers:</w:t>
      </w:r>
      <w:r w:rsidRPr="002F19E2">
        <w:rPr>
          <w:rFonts w:asciiTheme="minorHAnsi" w:hAnsiTheme="minorHAnsi" w:cstheme="minorBidi"/>
          <w:b/>
          <w:color w:val="0000FF"/>
          <w:sz w:val="20"/>
          <w:szCs w:val="20"/>
        </w:rPr>
        <w:t xml:space="preserve"> </w:t>
      </w:r>
      <w:r w:rsidR="00C1494D" w:rsidRPr="002F19E2">
        <w:rPr>
          <w:rFonts w:asciiTheme="minorHAnsi" w:hAnsiTheme="minorHAnsi" w:cstheme="minorBidi"/>
          <w:bCs/>
          <w:sz w:val="20"/>
          <w:szCs w:val="20"/>
        </w:rPr>
        <w:t>Somkeo</w:t>
      </w:r>
      <w:r w:rsidRPr="002F19E2">
        <w:rPr>
          <w:rFonts w:asciiTheme="minorHAnsi" w:hAnsiTheme="minorHAnsi" w:cstheme="minorBidi"/>
          <w:bCs/>
          <w:sz w:val="20"/>
          <w:szCs w:val="20"/>
        </w:rPr>
        <w:t xml:space="preserve"> Norindr</w:t>
      </w:r>
      <w:r w:rsidR="00815E93" w:rsidRPr="002F19E2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815E93" w:rsidRPr="002F19E2">
        <w:rPr>
          <w:rFonts w:asciiTheme="minorHAnsi" w:hAnsiTheme="minorHAnsi" w:cstheme="minorBidi"/>
          <w:bCs/>
          <w:i/>
          <w:iCs/>
          <w:sz w:val="20"/>
          <w:szCs w:val="20"/>
        </w:rPr>
        <w:t>(LTE-Observatoire de Paris)</w:t>
      </w:r>
      <w:r w:rsidRPr="002F19E2">
        <w:rPr>
          <w:rFonts w:asciiTheme="minorHAnsi" w:hAnsiTheme="minorHAnsi" w:cstheme="minorBidi"/>
          <w:bCs/>
          <w:sz w:val="20"/>
          <w:szCs w:val="20"/>
        </w:rPr>
        <w:t>, Matthieu Husson</w:t>
      </w:r>
      <w:r w:rsidRPr="002F19E2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815E93" w:rsidRPr="002F19E2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8C1B05" w:rsidRPr="002F19E2">
        <w:rPr>
          <w:rFonts w:asciiTheme="minorHAnsi" w:hAnsiTheme="minorHAnsi" w:cstheme="minorBidi"/>
          <w:bCs/>
          <w:i/>
          <w:iCs/>
          <w:sz w:val="20"/>
          <w:szCs w:val="20"/>
        </w:rPr>
        <w:t>LTE-Observatoire de Paris</w:t>
      </w:r>
      <w:r w:rsidR="00815E93" w:rsidRPr="002F19E2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</w:p>
    <w:p w14:paraId="000000AF" w14:textId="77777777" w:rsidR="00D60BD5" w:rsidRPr="000D00DF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16"/>
          <w:szCs w:val="16"/>
        </w:rPr>
      </w:pPr>
    </w:p>
    <w:p w14:paraId="000000B0" w14:textId="1822CBA9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1</w:t>
      </w:r>
      <w:r w:rsidR="008E137B">
        <w:rPr>
          <w:rFonts w:asciiTheme="minorHAnsi" w:hAnsiTheme="minorHAnsi" w:cstheme="minorBidi"/>
          <w:b/>
          <w:color w:val="EE0000"/>
          <w:sz w:val="20"/>
          <w:szCs w:val="20"/>
        </w:rPr>
        <w:t>6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:</w:t>
      </w:r>
      <w:r w:rsidR="008E137B">
        <w:rPr>
          <w:rFonts w:asciiTheme="minorHAnsi" w:hAnsiTheme="minorHAnsi" w:cstheme="minorBidi"/>
          <w:b/>
          <w:color w:val="EE0000"/>
          <w:sz w:val="20"/>
          <w:szCs w:val="20"/>
        </w:rPr>
        <w:t>00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– 16:</w:t>
      </w:r>
      <w:r w:rsidR="008E137B">
        <w:rPr>
          <w:rFonts w:asciiTheme="minorHAnsi" w:hAnsiTheme="minorHAnsi" w:cstheme="minorBidi"/>
          <w:b/>
          <w:color w:val="EE0000"/>
          <w:sz w:val="20"/>
          <w:szCs w:val="20"/>
        </w:rPr>
        <w:t>15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| </w:t>
      </w:r>
      <w:r w:rsidR="002F19E2"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| </w:t>
      </w:r>
      <w:r w:rsidR="002F19E2" w:rsidRPr="00CE6D27">
        <w:rPr>
          <w:rFonts w:asciiTheme="minorHAnsi" w:hAnsiTheme="minorHAnsi" w:cstheme="minorBidi"/>
          <w:b/>
          <w:color w:val="EE0000"/>
          <w:sz w:val="20"/>
          <w:szCs w:val="20"/>
        </w:rPr>
        <w:t>Coffee Break (Hall of Honor</w:t>
      </w:r>
      <w:r w:rsidR="002F19E2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="002F19E2" w:rsidRPr="00CE6D27">
        <w:rPr>
          <w:rFonts w:asciiTheme="minorHAnsi" w:hAnsiTheme="minorHAnsi" w:cstheme="minorBidi"/>
          <w:b/>
          <w:color w:val="EE0000"/>
          <w:sz w:val="20"/>
          <w:szCs w:val="20"/>
        </w:rPr>
        <w:t>/ Şeref Holü)</w:t>
      </w:r>
    </w:p>
    <w:p w14:paraId="4E491957" w14:textId="77777777" w:rsidR="0069510C" w:rsidRPr="000D00DF" w:rsidRDefault="0069510C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16"/>
          <w:szCs w:val="16"/>
        </w:rPr>
      </w:pPr>
    </w:p>
    <w:p w14:paraId="1B41071F" w14:textId="663F433C" w:rsidR="00143942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16:</w:t>
      </w:r>
      <w:r w:rsidR="008E137B">
        <w:rPr>
          <w:rFonts w:asciiTheme="minorHAnsi" w:hAnsiTheme="minorHAnsi" w:cstheme="minorBidi"/>
          <w:b/>
          <w:sz w:val="20"/>
          <w:szCs w:val="20"/>
        </w:rPr>
        <w:t>15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– 17:</w:t>
      </w:r>
      <w:r w:rsidR="008E137B">
        <w:rPr>
          <w:rFonts w:asciiTheme="minorHAnsi" w:hAnsiTheme="minorHAnsi" w:cstheme="minorBidi"/>
          <w:b/>
          <w:sz w:val="20"/>
          <w:szCs w:val="20"/>
        </w:rPr>
        <w:t>45</w:t>
      </w:r>
      <w:r w:rsidRPr="004318AD">
        <w:rPr>
          <w:rFonts w:asciiTheme="minorHAnsi" w:hAnsiTheme="minorHAnsi" w:cstheme="minorBidi"/>
          <w:b/>
          <w:sz w:val="20"/>
          <w:szCs w:val="20"/>
        </w:rPr>
        <w:t xml:space="preserve"> | Round Table</w:t>
      </w:r>
      <w:r w:rsidR="008014B2" w:rsidRPr="004318AD">
        <w:rPr>
          <w:rFonts w:asciiTheme="minorHAnsi" w:hAnsiTheme="minorHAnsi" w:cstheme="minorBidi"/>
          <w:b/>
          <w:sz w:val="20"/>
          <w:szCs w:val="20"/>
        </w:rPr>
        <w:t xml:space="preserve"> (MAIN HALL)</w:t>
      </w:r>
    </w:p>
    <w:p w14:paraId="000000B3" w14:textId="4137BC6A" w:rsidR="00D60BD5" w:rsidRPr="004318AD" w:rsidRDefault="00E96F48" w:rsidP="00131486">
      <w:pPr>
        <w:adjustRightInd w:val="0"/>
        <w:snapToGrid w:val="0"/>
        <w:spacing w:after="0" w:line="240" w:lineRule="auto"/>
        <w:ind w:firstLine="720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i/>
          <w:iCs/>
          <w:sz w:val="20"/>
          <w:szCs w:val="20"/>
        </w:rPr>
        <w:t>On a Personal Note: Handwritten Knowledge Transfer in Ego-Documents</w:t>
      </w:r>
    </w:p>
    <w:p w14:paraId="000000B4" w14:textId="16AE4367" w:rsidR="00D60BD5" w:rsidRPr="004318AD" w:rsidRDefault="00E96F48" w:rsidP="00131486">
      <w:pPr>
        <w:adjustRightInd w:val="0"/>
        <w:snapToGrid w:val="0"/>
        <w:spacing w:after="0" w:line="240" w:lineRule="auto"/>
        <w:ind w:left="720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Pr="004318AD">
        <w:rPr>
          <w:rFonts w:asciiTheme="minorHAnsi" w:hAnsiTheme="minorHAnsi" w:cstheme="minorBidi"/>
          <w:bCs/>
          <w:sz w:val="20"/>
          <w:szCs w:val="20"/>
        </w:rPr>
        <w:t>Matthias Roick</w:t>
      </w:r>
      <w:r w:rsidR="00992448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99244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Polish Academy of Sciences</w:t>
      </w:r>
      <w:r w:rsidR="001379C5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4318AD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  </w:t>
      </w:r>
    </w:p>
    <w:p w14:paraId="000000B5" w14:textId="1689032D" w:rsidR="00D60BD5" w:rsidRPr="004318AD" w:rsidRDefault="00E96F48" w:rsidP="00131486">
      <w:pPr>
        <w:adjustRightInd w:val="0"/>
        <w:snapToGrid w:val="0"/>
        <w:spacing w:after="0" w:line="240" w:lineRule="auto"/>
        <w:ind w:left="720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 xml:space="preserve">Speakers: </w:t>
      </w:r>
      <w:r w:rsidRPr="004318AD">
        <w:rPr>
          <w:rFonts w:asciiTheme="minorHAnsi" w:hAnsiTheme="minorHAnsi" w:cstheme="minorBidi"/>
          <w:bCs/>
          <w:sz w:val="20"/>
          <w:szCs w:val="20"/>
        </w:rPr>
        <w:t>Alicja Bielak</w:t>
      </w:r>
      <w:r w:rsidR="00992448" w:rsidRPr="004318AD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99244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(Polish Academy of Sciences)</w:t>
      </w:r>
      <w:r w:rsidRPr="004318AD">
        <w:rPr>
          <w:rFonts w:asciiTheme="minorHAnsi" w:hAnsiTheme="minorHAnsi" w:cstheme="minorBidi"/>
          <w:bCs/>
          <w:sz w:val="20"/>
          <w:szCs w:val="20"/>
        </w:rPr>
        <w:t>, Gábor Förköli</w:t>
      </w:r>
      <w:r w:rsidR="00992448" w:rsidRPr="004318AD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99244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(Polish Academy of Sciences)</w:t>
      </w:r>
      <w:r w:rsidRPr="004318AD">
        <w:rPr>
          <w:rFonts w:asciiTheme="minorHAnsi" w:hAnsiTheme="minorHAnsi" w:cstheme="minorBidi"/>
          <w:bCs/>
          <w:sz w:val="20"/>
          <w:szCs w:val="20"/>
        </w:rPr>
        <w:t>, Sooyong Kim</w:t>
      </w:r>
      <w:r w:rsidR="00992448" w:rsidRPr="004318AD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992448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(Koç University)</w:t>
      </w:r>
    </w:p>
    <w:p w14:paraId="61CEFD02" w14:textId="77777777" w:rsidR="00341F22" w:rsidRPr="000D00DF" w:rsidRDefault="00341F2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16"/>
          <w:szCs w:val="16"/>
        </w:rPr>
      </w:pPr>
    </w:p>
    <w:p w14:paraId="532AB3C4" w14:textId="3B6011BA" w:rsidR="00143942" w:rsidRPr="004318AD" w:rsidRDefault="008E137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17:</w:t>
      </w:r>
      <w:r>
        <w:rPr>
          <w:rFonts w:asciiTheme="minorHAnsi" w:hAnsiTheme="minorHAnsi" w:cstheme="minorBidi"/>
          <w:b/>
          <w:color w:val="EE0000"/>
          <w:sz w:val="20"/>
          <w:szCs w:val="20"/>
        </w:rPr>
        <w:t>45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-</w:t>
      </w:r>
      <w:r w:rsidR="00341F22"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19:</w:t>
      </w:r>
      <w:r>
        <w:rPr>
          <w:rFonts w:asciiTheme="minorHAnsi" w:hAnsiTheme="minorHAnsi" w:cstheme="minorBidi"/>
          <w:b/>
          <w:color w:val="EE0000"/>
          <w:sz w:val="20"/>
          <w:szCs w:val="20"/>
        </w:rPr>
        <w:t>15</w:t>
      </w:r>
      <w:r w:rsidR="00341F22"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| Optional visit to the Yenikapı Shipwrecks (Gathering at 17:30) (Limited to 30 people; Registration required)</w:t>
      </w:r>
    </w:p>
    <w:p w14:paraId="385F5488" w14:textId="67E9110E" w:rsidR="003F7F7B" w:rsidRPr="000D00DF" w:rsidRDefault="003F7F7B" w:rsidP="00131486">
      <w:pPr>
        <w:snapToGrid w:val="0"/>
        <w:spacing w:after="0"/>
        <w:rPr>
          <w:rFonts w:asciiTheme="minorHAnsi" w:hAnsiTheme="minorHAnsi" w:cstheme="minorBidi"/>
          <w:b/>
          <w:sz w:val="16"/>
          <w:szCs w:val="16"/>
          <w:shd w:val="clear" w:color="auto" w:fill="DD7E6B"/>
        </w:rPr>
      </w:pPr>
    </w:p>
    <w:p w14:paraId="000000BE" w14:textId="455DBE6E" w:rsidR="00D60BD5" w:rsidRPr="003F7F7B" w:rsidRDefault="00E96F48" w:rsidP="00B35F33">
      <w:pPr>
        <w:adjustRightInd w:val="0"/>
        <w:snapToGrid w:val="0"/>
        <w:spacing w:after="0" w:line="240" w:lineRule="auto"/>
        <w:jc w:val="center"/>
        <w:rPr>
          <w:rFonts w:asciiTheme="minorHAnsi" w:hAnsiTheme="minorHAnsi" w:cstheme="minorBidi"/>
          <w:b/>
          <w:shd w:val="clear" w:color="auto" w:fill="DD7E6B"/>
        </w:rPr>
      </w:pPr>
      <w:r w:rsidRPr="003F7F7B">
        <w:rPr>
          <w:rFonts w:asciiTheme="minorHAnsi" w:hAnsiTheme="minorHAnsi" w:cstheme="minorBidi"/>
          <w:b/>
          <w:shd w:val="clear" w:color="auto" w:fill="DD7E6B"/>
        </w:rPr>
        <w:t>----------DAY 4 (19 September 2025)----------</w:t>
      </w:r>
    </w:p>
    <w:p w14:paraId="551AB46A" w14:textId="77777777" w:rsidR="008014B2" w:rsidRPr="003F7F7B" w:rsidRDefault="008014B2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16"/>
          <w:szCs w:val="16"/>
        </w:rPr>
      </w:pPr>
    </w:p>
    <w:p w14:paraId="000000C0" w14:textId="3C3AC5B1" w:rsidR="00D60BD5" w:rsidRPr="00533D73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FF0000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9:</w:t>
      </w:r>
      <w:r w:rsidR="007436A3" w:rsidRPr="00533D73">
        <w:rPr>
          <w:rFonts w:asciiTheme="minorHAnsi" w:hAnsiTheme="minorHAnsi" w:cstheme="minorBidi"/>
          <w:b/>
          <w:sz w:val="20"/>
          <w:szCs w:val="20"/>
        </w:rPr>
        <w:t>15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– 1</w:t>
      </w:r>
      <w:r w:rsidR="007436A3" w:rsidRPr="00533D73">
        <w:rPr>
          <w:rFonts w:asciiTheme="minorHAnsi" w:hAnsiTheme="minorHAnsi" w:cstheme="minorBidi"/>
          <w:b/>
          <w:sz w:val="20"/>
          <w:szCs w:val="20"/>
        </w:rPr>
        <w:t>0</w:t>
      </w:r>
      <w:r w:rsidRPr="00533D73">
        <w:rPr>
          <w:rFonts w:asciiTheme="minorHAnsi" w:hAnsiTheme="minorHAnsi" w:cstheme="minorBidi"/>
          <w:b/>
          <w:sz w:val="20"/>
          <w:szCs w:val="20"/>
        </w:rPr>
        <w:t>:</w:t>
      </w:r>
      <w:r w:rsidR="007436A3" w:rsidRPr="00533D73">
        <w:rPr>
          <w:rFonts w:asciiTheme="minorHAnsi" w:hAnsiTheme="minorHAnsi" w:cstheme="minorBidi"/>
          <w:b/>
          <w:sz w:val="20"/>
          <w:szCs w:val="20"/>
        </w:rPr>
        <w:t>45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| Parallel Sessions and Panels</w:t>
      </w:r>
    </w:p>
    <w:p w14:paraId="000000C1" w14:textId="4F3A15F6" w:rsidR="00D60BD5" w:rsidRPr="00533D73" w:rsidRDefault="000077D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>
        <w:rPr>
          <w:rFonts w:asciiTheme="minorHAnsi" w:hAnsiTheme="minorHAnsi" w:cstheme="minorBidi"/>
          <w:b/>
          <w:sz w:val="20"/>
          <w:szCs w:val="20"/>
        </w:rPr>
        <w:t>Main Hall (Kurul Odası)</w:t>
      </w:r>
      <w:r w:rsidR="008014B2" w:rsidRPr="00533D73">
        <w:rPr>
          <w:rFonts w:asciiTheme="minorHAnsi" w:hAnsiTheme="minorHAnsi" w:cstheme="minorBidi"/>
          <w:b/>
          <w:sz w:val="20"/>
          <w:szCs w:val="20"/>
        </w:rPr>
        <w:t xml:space="preserve"> </w:t>
      </w:r>
    </w:p>
    <w:p w14:paraId="33203B7F" w14:textId="2A7DC158" w:rsidR="00D53741" w:rsidRPr="00533D73" w:rsidRDefault="00D53741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S.4.</w:t>
      </w:r>
      <w:r w:rsidR="00252102" w:rsidRPr="00533D73">
        <w:rPr>
          <w:rFonts w:asciiTheme="minorHAnsi" w:hAnsiTheme="minorHAnsi" w:cstheme="minorBidi"/>
          <w:b/>
          <w:sz w:val="20"/>
          <w:szCs w:val="20"/>
        </w:rPr>
        <w:t>1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. 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>Medical and Natural Knowledge Networks in the Early Modern Ottoman and European Worlds</w:t>
      </w:r>
    </w:p>
    <w:p w14:paraId="76973E51" w14:textId="77777777" w:rsidR="00D53741" w:rsidRPr="00533D73" w:rsidRDefault="00D53741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FF0000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Chair:</w:t>
      </w:r>
      <w:r w:rsidRPr="00533D73">
        <w:rPr>
          <w:rFonts w:asciiTheme="minorHAnsi" w:hAnsiTheme="minorHAnsi" w:cstheme="minorBidi"/>
          <w:bCs/>
          <w:color w:val="000000" w:themeColor="text1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color w:val="000000" w:themeColor="text1"/>
          <w:sz w:val="20"/>
          <w:szCs w:val="20"/>
        </w:rPr>
        <w:t>Stefano Gulizia</w:t>
      </w:r>
      <w:r w:rsidRPr="00533D73">
        <w:rPr>
          <w:rFonts w:asciiTheme="minorHAnsi" w:hAnsiTheme="minorHAnsi" w:cstheme="minorBidi"/>
          <w:bCs/>
          <w:color w:val="000000" w:themeColor="text1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Cs/>
          <w:i/>
          <w:iCs/>
          <w:color w:val="000000" w:themeColor="text1"/>
          <w:sz w:val="20"/>
          <w:szCs w:val="20"/>
        </w:rPr>
        <w:t>(Ca' Foscari University in Venice)</w:t>
      </w:r>
    </w:p>
    <w:p w14:paraId="233E98B2" w14:textId="77777777" w:rsidR="00D53741" w:rsidRPr="00533D73" w:rsidRDefault="00D53741" w:rsidP="00131486">
      <w:pPr>
        <w:numPr>
          <w:ilvl w:val="0"/>
          <w:numId w:val="20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Jessica Hogbin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(Syracuse University)</w:t>
      </w:r>
      <w:r w:rsidRPr="00533D73">
        <w:rPr>
          <w:rFonts w:asciiTheme="minorHAnsi" w:hAnsiTheme="minorHAnsi" w:cstheme="minorBidi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Recording Melancholic Deaths: Necrologies and Healthcare in Early Modern Venice and Padua  </w:t>
      </w:r>
      <w:r w:rsidRPr="00533D73">
        <w:rPr>
          <w:rFonts w:asciiTheme="minorHAnsi" w:hAnsiTheme="minorHAnsi" w:cstheme="minorBidi"/>
          <w:i/>
          <w:sz w:val="20"/>
          <w:szCs w:val="20"/>
        </w:rPr>
        <w:t xml:space="preserve"> </w:t>
      </w:r>
    </w:p>
    <w:p w14:paraId="3374B477" w14:textId="214B812F" w:rsidR="00D53741" w:rsidRPr="00533D73" w:rsidRDefault="00D53741" w:rsidP="00131486">
      <w:pPr>
        <w:numPr>
          <w:ilvl w:val="0"/>
          <w:numId w:val="20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Zongbei Huang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(Tsinghua University)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Rembert Dodoens’s Construction of an Epistemology of Observational Experience: A Case in Sixteenth-Century Medical Empiricism </w:t>
      </w:r>
    </w:p>
    <w:p w14:paraId="1F3BFDDE" w14:textId="77777777" w:rsidR="00D53741" w:rsidRPr="00533D73" w:rsidRDefault="00D53741" w:rsidP="00131486">
      <w:pPr>
        <w:numPr>
          <w:ilvl w:val="0"/>
          <w:numId w:val="20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color w:val="000000"/>
          <w:sz w:val="20"/>
          <w:szCs w:val="20"/>
        </w:rPr>
        <w:t xml:space="preserve">Nazime Özgür Tamdoğan </w:t>
      </w:r>
      <w:r w:rsidRPr="00533D73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(Ankara University)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bCs/>
          <w:color w:val="000000"/>
          <w:sz w:val="20"/>
          <w:szCs w:val="20"/>
        </w:rPr>
        <w:t>–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 xml:space="preserve"> An Evaluation for the Understanding of Rational Sciences in the Context of Natural Sciences Works in the Classical Period Ottoman</w:t>
      </w:r>
    </w:p>
    <w:p w14:paraId="1D3D339C" w14:textId="77777777" w:rsidR="00543F46" w:rsidRPr="00533D73" w:rsidRDefault="00543F46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C8" w14:textId="7FBF149B" w:rsidR="00D60BD5" w:rsidRPr="00533D73" w:rsidRDefault="000077D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/>
          <w:sz w:val="20"/>
          <w:szCs w:val="20"/>
        </w:rPr>
        <w:t xml:space="preserve"> </w:t>
      </w:r>
      <w:r w:rsidRPr="004318AD">
        <w:rPr>
          <w:rFonts w:asciiTheme="minorHAnsi" w:hAnsiTheme="minorHAnsi"/>
          <w:b/>
          <w:bCs/>
          <w:sz w:val="20"/>
          <w:szCs w:val="20"/>
        </w:rPr>
        <w:t>(Amfi</w:t>
      </w:r>
      <w:r>
        <w:rPr>
          <w:rFonts w:asciiTheme="minorHAnsi" w:hAnsiTheme="minorHAnsi"/>
          <w:b/>
          <w:bCs/>
          <w:sz w:val="20"/>
          <w:szCs w:val="20"/>
        </w:rPr>
        <w:t xml:space="preserve"> 8)</w:t>
      </w:r>
    </w:p>
    <w:p w14:paraId="3185483E" w14:textId="77777777" w:rsidR="000077DB" w:rsidRDefault="000077DB" w:rsidP="00533D73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70DBE61" w14:textId="4B55B172" w:rsidR="00533D73" w:rsidRPr="00533D73" w:rsidRDefault="00533D73" w:rsidP="00533D73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S.4.</w:t>
      </w:r>
      <w:r>
        <w:rPr>
          <w:rFonts w:asciiTheme="minorHAnsi" w:hAnsiTheme="minorHAnsi" w:cstheme="minorBidi"/>
          <w:b/>
          <w:sz w:val="20"/>
          <w:szCs w:val="20"/>
        </w:rPr>
        <w:t>2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. 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>The Movement of Science: Optical, Astronomical, and Horological Knowledge Across Cultures</w:t>
      </w:r>
    </w:p>
    <w:p w14:paraId="354D4DCE" w14:textId="77777777" w:rsidR="00533D73" w:rsidRPr="00533D73" w:rsidRDefault="00533D73" w:rsidP="00533D73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Chair: Gaye Danışan</w:t>
      </w:r>
      <w:r w:rsidRPr="00533D73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(Istanbul University)</w:t>
      </w:r>
    </w:p>
    <w:p w14:paraId="71AEA502" w14:textId="77777777" w:rsidR="00533D73" w:rsidRPr="00533D73" w:rsidRDefault="00533D73" w:rsidP="00533D73">
      <w:pPr>
        <w:numPr>
          <w:ilvl w:val="0"/>
          <w:numId w:val="17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color w:val="000000"/>
          <w:sz w:val="20"/>
          <w:szCs w:val="20"/>
        </w:rPr>
        <w:t xml:space="preserve">Sena Aydın </w:t>
      </w:r>
      <w:r w:rsidRPr="00533D73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(Istanbul Medeniyet University)</w:t>
      </w:r>
      <w:r w:rsidRPr="00533D73">
        <w:rPr>
          <w:rFonts w:asciiTheme="minorHAnsi" w:hAnsiTheme="minorHAnsi" w:cstheme="minorBidi"/>
          <w:b/>
          <w:color w:val="000000"/>
          <w:sz w:val="20"/>
          <w:szCs w:val="20"/>
        </w:rPr>
        <w:t xml:space="preserve"> – 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>Light-Colour Relationship in Taqi al-Din and His Primary Source Ibn al-Haytham</w:t>
      </w:r>
    </w:p>
    <w:p w14:paraId="369C60DF" w14:textId="77777777" w:rsidR="00533D73" w:rsidRPr="00533D73" w:rsidRDefault="00533D73" w:rsidP="00533D73">
      <w:pPr>
        <w:numPr>
          <w:ilvl w:val="0"/>
          <w:numId w:val="17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color w:val="000000"/>
          <w:sz w:val="20"/>
          <w:szCs w:val="20"/>
        </w:rPr>
        <w:t>Víctor Pérez-Álvarez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(Independent Researcher)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color w:val="000000"/>
          <w:sz w:val="20"/>
          <w:szCs w:val="20"/>
        </w:rPr>
        <w:t>–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 xml:space="preserve"> Islamic Clepsydrae in the Christian Spain During the Late Middle Ages</w:t>
      </w:r>
    </w:p>
    <w:p w14:paraId="7054FA28" w14:textId="465E9C3B" w:rsidR="00533D73" w:rsidRPr="00533D73" w:rsidRDefault="00533D73" w:rsidP="00533D73">
      <w:pPr>
        <w:numPr>
          <w:ilvl w:val="0"/>
          <w:numId w:val="17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S. Ceren Özdemir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(Independent Researcher)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The Armillary Sphere in Molla Ali's Risâle-i Meyyâl: A 17th-Century Latin-to-Ottoman Turkish Translation and Its Structural-Functional Analysis  </w:t>
      </w:r>
    </w:p>
    <w:p w14:paraId="5CF14F1E" w14:textId="77777777" w:rsidR="00543F46" w:rsidRPr="00533D73" w:rsidRDefault="00543F46" w:rsidP="00131486">
      <w:pPr>
        <w:adjustRightInd w:val="0"/>
        <w:snapToGrid w:val="0"/>
        <w:spacing w:after="0" w:line="240" w:lineRule="auto"/>
        <w:ind w:left="720"/>
        <w:rPr>
          <w:rFonts w:asciiTheme="minorHAnsi" w:hAnsiTheme="minorHAnsi" w:cstheme="minorBidi"/>
          <w:sz w:val="20"/>
          <w:szCs w:val="20"/>
        </w:rPr>
      </w:pPr>
    </w:p>
    <w:p w14:paraId="34AADA68" w14:textId="072C71BC" w:rsidR="000077DB" w:rsidRDefault="000077DB" w:rsidP="00533D73">
      <w:pPr>
        <w:adjustRightInd w:val="0"/>
        <w:snapToGrid w:val="0"/>
        <w:spacing w:after="0" w:line="240" w:lineRule="auto"/>
        <w:rPr>
          <w:rFonts w:asciiTheme="minorHAnsi" w:hAnsiTheme="minorHAnsi"/>
          <w:b/>
          <w:bCs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/>
          <w:sz w:val="20"/>
          <w:szCs w:val="20"/>
        </w:rPr>
        <w:t xml:space="preserve"> </w:t>
      </w:r>
      <w:r w:rsidRPr="004318AD">
        <w:rPr>
          <w:rFonts w:asciiTheme="minorHAnsi" w:hAnsiTheme="minorHAnsi"/>
          <w:b/>
          <w:bCs/>
          <w:sz w:val="20"/>
          <w:szCs w:val="20"/>
        </w:rPr>
        <w:t>(Amfi</w:t>
      </w:r>
      <w:r>
        <w:rPr>
          <w:rFonts w:asciiTheme="minorHAnsi" w:hAnsiTheme="minorHAnsi"/>
          <w:b/>
          <w:bCs/>
          <w:sz w:val="20"/>
          <w:szCs w:val="20"/>
        </w:rPr>
        <w:t xml:space="preserve"> 9)</w:t>
      </w:r>
    </w:p>
    <w:p w14:paraId="4B245174" w14:textId="77777777" w:rsidR="000077DB" w:rsidRDefault="000077DB" w:rsidP="00533D73">
      <w:pPr>
        <w:adjustRightInd w:val="0"/>
        <w:snapToGrid w:val="0"/>
        <w:spacing w:after="0" w:line="240" w:lineRule="auto"/>
        <w:rPr>
          <w:rFonts w:asciiTheme="minorHAnsi" w:hAnsiTheme="minorHAnsi"/>
          <w:b/>
          <w:bCs/>
          <w:sz w:val="20"/>
          <w:szCs w:val="20"/>
        </w:rPr>
      </w:pPr>
    </w:p>
    <w:p w14:paraId="7EA81469" w14:textId="2009D7DC" w:rsidR="00533D73" w:rsidRPr="00533D73" w:rsidRDefault="00533D73" w:rsidP="00533D73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S.4.</w:t>
      </w:r>
      <w:r>
        <w:rPr>
          <w:rFonts w:asciiTheme="minorHAnsi" w:hAnsiTheme="minorHAnsi" w:cstheme="minorBidi"/>
          <w:b/>
          <w:sz w:val="20"/>
          <w:szCs w:val="20"/>
        </w:rPr>
        <w:t>3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. 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>Embodied Knowledge: Applied Sciences and Material Practices in Ottoman and Arabic Traditions</w:t>
      </w:r>
      <w:r w:rsidRPr="00533D73">
        <w:rPr>
          <w:rFonts w:asciiTheme="minorHAnsi" w:hAnsiTheme="minorHAnsi" w:cstheme="minorBidi"/>
          <w:b/>
          <w:sz w:val="20"/>
          <w:szCs w:val="20"/>
        </w:rPr>
        <w:br/>
        <w:t>Chair: Nazan Karakaş Özür</w:t>
      </w:r>
      <w:r w:rsidRPr="00533D73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(Çankırı Karatekin Üniversitesi)</w:t>
      </w:r>
      <w:r w:rsidRPr="00533D73">
        <w:rPr>
          <w:rFonts w:asciiTheme="minorHAnsi" w:hAnsiTheme="minorHAnsi" w:cstheme="minorBidi"/>
          <w:bCs/>
          <w:sz w:val="20"/>
          <w:szCs w:val="20"/>
        </w:rPr>
        <w:t xml:space="preserve"> </w:t>
      </w:r>
    </w:p>
    <w:p w14:paraId="1123F1F7" w14:textId="77777777" w:rsidR="00533D73" w:rsidRPr="00533D73" w:rsidRDefault="00533D73" w:rsidP="00533D73">
      <w:pPr>
        <w:numPr>
          <w:ilvl w:val="0"/>
          <w:numId w:val="24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Sarah Sabban</w:t>
      </w:r>
      <w:r w:rsidRPr="00533D73">
        <w:rPr>
          <w:rFonts w:asciiTheme="minorHAnsi" w:hAnsiTheme="minorHAnsi" w:cstheme="minorBidi"/>
          <w:b/>
          <w:bCs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i/>
          <w:iCs/>
          <w:sz w:val="20"/>
          <w:szCs w:val="20"/>
        </w:rPr>
        <w:t>(American University of Beirut)</w:t>
      </w:r>
      <w:r w:rsidRPr="00533D73">
        <w:rPr>
          <w:rFonts w:asciiTheme="minorHAnsi" w:hAnsiTheme="minorHAnsi" w:cstheme="minorBidi"/>
          <w:b/>
          <w:bCs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533D73">
        <w:rPr>
          <w:rFonts w:asciiTheme="minorHAnsi" w:hAnsiTheme="minorHAnsi" w:cstheme="minorBidi"/>
          <w:sz w:val="20"/>
          <w:szCs w:val="20"/>
        </w:rPr>
        <w:t>Ways of Knowing: Exploring Science and Practice in the Early Modern Arabic Notion of al-Ṣinā</w:t>
      </w:r>
      <w:r w:rsidRPr="00533D73">
        <w:rPr>
          <w:rFonts w:ascii="Arial" w:hAnsi="Arial" w:cs="Arial"/>
          <w:sz w:val="20"/>
          <w:szCs w:val="20"/>
        </w:rPr>
        <w:t>ʿ</w:t>
      </w:r>
      <w:r w:rsidRPr="00533D73">
        <w:rPr>
          <w:rFonts w:asciiTheme="minorHAnsi" w:hAnsiTheme="minorHAnsi" w:cstheme="minorBidi"/>
          <w:sz w:val="20"/>
          <w:szCs w:val="20"/>
        </w:rPr>
        <w:t>a</w:t>
      </w:r>
    </w:p>
    <w:p w14:paraId="79CEE670" w14:textId="77777777" w:rsidR="00533D73" w:rsidRPr="00533D73" w:rsidRDefault="00533D73" w:rsidP="00533D73">
      <w:pPr>
        <w:numPr>
          <w:ilvl w:val="0"/>
          <w:numId w:val="24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Deren Ertaş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(Harvard University)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533D73">
        <w:rPr>
          <w:rFonts w:asciiTheme="minorHAnsi" w:hAnsiTheme="minorHAnsi" w:cstheme="minorBidi"/>
          <w:sz w:val="20"/>
          <w:szCs w:val="20"/>
        </w:rPr>
        <w:t>From the Mine to the Market: A History of Silver in the Eighteenth-Century Ottoman Empire</w:t>
      </w:r>
    </w:p>
    <w:p w14:paraId="29F4FC9E" w14:textId="12DE6B81" w:rsidR="00533D73" w:rsidRPr="00533D73" w:rsidRDefault="00533D73" w:rsidP="00533D73">
      <w:pPr>
        <w:numPr>
          <w:ilvl w:val="0"/>
          <w:numId w:val="24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Alper Atasoy</w:t>
      </w:r>
      <w:r w:rsidRPr="00533D73">
        <w:rPr>
          <w:rFonts w:asciiTheme="minorHAnsi" w:hAnsiTheme="minorHAnsi" w:cstheme="minorBidi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i/>
          <w:iCs/>
          <w:sz w:val="20"/>
          <w:szCs w:val="20"/>
        </w:rPr>
        <w:t xml:space="preserve">(Independent Researcher) </w:t>
      </w:r>
      <w:r w:rsidRPr="00533D73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Cross-Cultural Knowledge Transfer in Military Reform: The Impact of Rochefort’s 1717 Proposal on the Ottoman Empire </w:t>
      </w:r>
    </w:p>
    <w:p w14:paraId="18961044" w14:textId="77777777" w:rsidR="00533D73" w:rsidRPr="00533D73" w:rsidRDefault="00533D73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D5" w14:textId="3FAE30E1" w:rsidR="00D60BD5" w:rsidRPr="00533D73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ROOM </w:t>
      </w:r>
      <w:r w:rsidR="008014B2" w:rsidRPr="00533D73">
        <w:rPr>
          <w:rFonts w:asciiTheme="minorHAnsi" w:hAnsiTheme="minorHAnsi" w:cstheme="minorBidi"/>
          <w:b/>
          <w:sz w:val="20"/>
          <w:szCs w:val="20"/>
        </w:rPr>
        <w:t>3</w:t>
      </w:r>
    </w:p>
    <w:p w14:paraId="44F5A072" w14:textId="77777777" w:rsidR="007436A3" w:rsidRPr="00533D73" w:rsidRDefault="007436A3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533D73">
        <w:rPr>
          <w:rFonts w:asciiTheme="minorHAnsi" w:hAnsiTheme="minorHAnsi" w:cstheme="minorBidi"/>
          <w:b/>
          <w:color w:val="EE0000"/>
          <w:sz w:val="20"/>
          <w:szCs w:val="20"/>
        </w:rPr>
        <w:t>No session scheduled</w:t>
      </w:r>
    </w:p>
    <w:p w14:paraId="000000DB" w14:textId="466DDF9A" w:rsidR="00D60BD5" w:rsidRPr="00533D73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DC" w14:textId="546C4618" w:rsidR="00D60BD5" w:rsidRPr="00533D73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533D73">
        <w:rPr>
          <w:rFonts w:asciiTheme="minorHAnsi" w:hAnsiTheme="minorHAnsi" w:cstheme="minorBidi"/>
          <w:b/>
          <w:color w:val="EE0000"/>
          <w:sz w:val="20"/>
          <w:szCs w:val="20"/>
        </w:rPr>
        <w:t>1</w:t>
      </w:r>
      <w:r w:rsidR="007436A3" w:rsidRPr="00533D73">
        <w:rPr>
          <w:rFonts w:asciiTheme="minorHAnsi" w:hAnsiTheme="minorHAnsi" w:cstheme="minorBidi"/>
          <w:b/>
          <w:color w:val="EE0000"/>
          <w:sz w:val="20"/>
          <w:szCs w:val="20"/>
        </w:rPr>
        <w:t>0</w:t>
      </w:r>
      <w:r w:rsidRPr="00533D73">
        <w:rPr>
          <w:rFonts w:asciiTheme="minorHAnsi" w:hAnsiTheme="minorHAnsi" w:cstheme="minorBidi"/>
          <w:b/>
          <w:color w:val="EE0000"/>
          <w:sz w:val="20"/>
          <w:szCs w:val="20"/>
        </w:rPr>
        <w:t>:</w:t>
      </w:r>
      <w:r w:rsidR="007436A3" w:rsidRPr="00533D73">
        <w:rPr>
          <w:rFonts w:asciiTheme="minorHAnsi" w:hAnsiTheme="minorHAnsi" w:cstheme="minorBidi"/>
          <w:b/>
          <w:color w:val="EE0000"/>
          <w:sz w:val="20"/>
          <w:szCs w:val="20"/>
        </w:rPr>
        <w:t>45</w:t>
      </w:r>
      <w:r w:rsidRPr="00533D73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- 11:</w:t>
      </w:r>
      <w:r w:rsidR="007436A3" w:rsidRPr="00533D73">
        <w:rPr>
          <w:rFonts w:asciiTheme="minorHAnsi" w:hAnsiTheme="minorHAnsi" w:cstheme="minorBidi"/>
          <w:b/>
          <w:color w:val="EE0000"/>
          <w:sz w:val="20"/>
          <w:szCs w:val="20"/>
        </w:rPr>
        <w:t>00</w:t>
      </w:r>
      <w:r w:rsidRPr="00533D73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| </w:t>
      </w:r>
      <w:r w:rsidR="002F19E2" w:rsidRPr="00CE6D27">
        <w:rPr>
          <w:rFonts w:asciiTheme="minorHAnsi" w:hAnsiTheme="minorHAnsi" w:cstheme="minorBidi"/>
          <w:b/>
          <w:color w:val="EE0000"/>
          <w:sz w:val="20"/>
          <w:szCs w:val="20"/>
        </w:rPr>
        <w:t>Coffee Break (Hall of Honor</w:t>
      </w:r>
      <w:r w:rsidR="002F19E2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="002F19E2" w:rsidRPr="00CE6D27">
        <w:rPr>
          <w:rFonts w:asciiTheme="minorHAnsi" w:hAnsiTheme="minorHAnsi" w:cstheme="minorBidi"/>
          <w:b/>
          <w:color w:val="EE0000"/>
          <w:sz w:val="20"/>
          <w:szCs w:val="20"/>
        </w:rPr>
        <w:t>/ Şeref Holü)</w:t>
      </w:r>
    </w:p>
    <w:p w14:paraId="6452731B" w14:textId="77777777" w:rsidR="00607909" w:rsidRPr="00533D73" w:rsidRDefault="0060790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DF" w14:textId="55753200" w:rsidR="00D60BD5" w:rsidRPr="00533D73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FF0000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11:</w:t>
      </w:r>
      <w:r w:rsidR="007436A3" w:rsidRPr="00533D73">
        <w:rPr>
          <w:rFonts w:asciiTheme="minorHAnsi" w:hAnsiTheme="minorHAnsi" w:cstheme="minorBidi"/>
          <w:b/>
          <w:sz w:val="20"/>
          <w:szCs w:val="20"/>
        </w:rPr>
        <w:t>00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- 12:</w:t>
      </w:r>
      <w:r w:rsidR="007436A3" w:rsidRPr="00533D73">
        <w:rPr>
          <w:rFonts w:asciiTheme="minorHAnsi" w:hAnsiTheme="minorHAnsi" w:cstheme="minorBidi"/>
          <w:b/>
          <w:sz w:val="20"/>
          <w:szCs w:val="20"/>
        </w:rPr>
        <w:t>30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| Parallel Sessions</w:t>
      </w:r>
      <w:r w:rsidR="00BD642C" w:rsidRPr="00533D73">
        <w:rPr>
          <w:rFonts w:asciiTheme="minorHAnsi" w:hAnsiTheme="minorHAnsi" w:cstheme="minorBidi"/>
          <w:b/>
          <w:sz w:val="20"/>
          <w:szCs w:val="20"/>
        </w:rPr>
        <w:t>,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Panel</w:t>
      </w:r>
      <w:r w:rsidR="00BD642C" w:rsidRPr="00533D73">
        <w:rPr>
          <w:rFonts w:asciiTheme="minorHAnsi" w:hAnsiTheme="minorHAnsi" w:cstheme="minorBidi"/>
          <w:b/>
          <w:sz w:val="20"/>
          <w:szCs w:val="20"/>
        </w:rPr>
        <w:t>s and Workshop</w:t>
      </w:r>
    </w:p>
    <w:p w14:paraId="2FC7F581" w14:textId="77777777" w:rsidR="003C6673" w:rsidRPr="00533D73" w:rsidRDefault="003C6673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23DAACC" w14:textId="77777777" w:rsidR="000077DB" w:rsidRDefault="000077D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>
        <w:rPr>
          <w:rFonts w:asciiTheme="minorHAnsi" w:hAnsiTheme="minorHAnsi" w:cstheme="minorBidi"/>
          <w:b/>
          <w:sz w:val="20"/>
          <w:szCs w:val="20"/>
        </w:rPr>
        <w:t>Main Hall (Kurul Odası)</w:t>
      </w:r>
    </w:p>
    <w:p w14:paraId="37E90071" w14:textId="205544D0" w:rsidR="004B0D57" w:rsidRPr="00533D73" w:rsidRDefault="004B0D5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S.4.</w:t>
      </w:r>
      <w:r w:rsidR="00252102" w:rsidRPr="00533D73">
        <w:rPr>
          <w:rFonts w:asciiTheme="minorHAnsi" w:hAnsiTheme="minorHAnsi" w:cstheme="minorBidi"/>
          <w:b/>
          <w:sz w:val="20"/>
          <w:szCs w:val="20"/>
        </w:rPr>
        <w:t>4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. 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>Medicine, Morality, and the Supernatural: Cultural Narratives of Health in Premodern Societies</w:t>
      </w:r>
    </w:p>
    <w:p w14:paraId="00C2C1A0" w14:textId="627002E4" w:rsidR="004B0D57" w:rsidRPr="00533D73" w:rsidRDefault="004B0D5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="007E7A06" w:rsidRPr="004318AD">
        <w:rPr>
          <w:rFonts w:asciiTheme="minorHAnsi" w:hAnsiTheme="minorHAnsi" w:cstheme="minorBidi"/>
          <w:b/>
          <w:sz w:val="20"/>
          <w:szCs w:val="20"/>
        </w:rPr>
        <w:t xml:space="preserve">Vladimír Urbánek </w:t>
      </w:r>
      <w:r w:rsidR="007E7A06" w:rsidRPr="004318AD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7E7A06" w:rsidRPr="00FC496C">
        <w:rPr>
          <w:rFonts w:asciiTheme="minorHAnsi" w:hAnsiTheme="minorHAnsi" w:cstheme="minorBidi"/>
          <w:bCs/>
          <w:i/>
          <w:iCs/>
          <w:sz w:val="20"/>
          <w:szCs w:val="20"/>
          <w:lang w:val="tr-TR"/>
        </w:rPr>
        <w:t>Institute of Philosophy of the Czech Academy of Sciences</w:t>
      </w:r>
      <w:r w:rsidR="007E7A06">
        <w:rPr>
          <w:rFonts w:asciiTheme="minorHAnsi" w:hAnsiTheme="minorHAnsi" w:cstheme="minorBidi"/>
          <w:bCs/>
          <w:i/>
          <w:iCs/>
          <w:sz w:val="20"/>
          <w:szCs w:val="20"/>
          <w:lang w:val="tr-TR"/>
        </w:rPr>
        <w:t>)</w:t>
      </w:r>
    </w:p>
    <w:p w14:paraId="4A8AD10B" w14:textId="77777777" w:rsidR="004B0D57" w:rsidRPr="00533D73" w:rsidRDefault="004B0D57" w:rsidP="00131486">
      <w:pPr>
        <w:numPr>
          <w:ilvl w:val="0"/>
          <w:numId w:val="17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Dávid Molnár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(University of Tokaj)</w:t>
      </w:r>
      <w:r w:rsidRPr="00533D73">
        <w:rPr>
          <w:rFonts w:asciiTheme="minorHAnsi" w:hAnsiTheme="minorHAnsi" w:cstheme="minorBidi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The Divine and Demonic Beverage: Antonio Gazio’s Medical Treatise on Wine and Beer    </w:t>
      </w:r>
    </w:p>
    <w:p w14:paraId="4A827C7F" w14:textId="77777777" w:rsidR="004B0D57" w:rsidRPr="00533D73" w:rsidRDefault="004B0D57" w:rsidP="00131486">
      <w:pPr>
        <w:numPr>
          <w:ilvl w:val="0"/>
          <w:numId w:val="17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Salome Gviniashvili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(Independent Researcher)</w:t>
      </w:r>
      <w:r w:rsidRPr="00533D73">
        <w:rPr>
          <w:rFonts w:asciiTheme="minorHAnsi" w:hAnsiTheme="minorHAnsi" w:cstheme="minorBidi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Sacred Healing: The Interplay of Magic and Religion in Georgian Folk Medicine </w:t>
      </w:r>
    </w:p>
    <w:p w14:paraId="0AEEEFDA" w14:textId="77777777" w:rsidR="004B0D57" w:rsidRPr="00533D73" w:rsidRDefault="004B0D57" w:rsidP="00131486">
      <w:pPr>
        <w:numPr>
          <w:ilvl w:val="0"/>
          <w:numId w:val="17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Elisa Ramazzina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(University of Insubria)</w:t>
      </w:r>
      <w:r w:rsidRPr="00533D73">
        <w:rPr>
          <w:rFonts w:asciiTheme="minorHAnsi" w:hAnsiTheme="minorHAnsi" w:cstheme="minorBidi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The Science of Aging: Metaphors, Medicine and the Quest for Vitality in Early Modern England   </w:t>
      </w:r>
    </w:p>
    <w:p w14:paraId="2D552E96" w14:textId="77777777" w:rsidR="004B0D57" w:rsidRPr="00533D73" w:rsidRDefault="004B0D5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0E7" w14:textId="5AD18E90" w:rsidR="00D60BD5" w:rsidRPr="00533D73" w:rsidRDefault="000077D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/>
          <w:sz w:val="20"/>
          <w:szCs w:val="20"/>
        </w:rPr>
        <w:t xml:space="preserve"> </w:t>
      </w:r>
      <w:r w:rsidRPr="004318AD">
        <w:rPr>
          <w:rFonts w:asciiTheme="minorHAnsi" w:hAnsiTheme="minorHAnsi"/>
          <w:b/>
          <w:bCs/>
          <w:sz w:val="20"/>
          <w:szCs w:val="20"/>
        </w:rPr>
        <w:t>(Amfi</w:t>
      </w:r>
      <w:r>
        <w:rPr>
          <w:rFonts w:asciiTheme="minorHAnsi" w:hAnsiTheme="minorHAnsi"/>
          <w:b/>
          <w:bCs/>
          <w:sz w:val="20"/>
          <w:szCs w:val="20"/>
        </w:rPr>
        <w:t xml:space="preserve"> 8)</w:t>
      </w:r>
    </w:p>
    <w:p w14:paraId="720E7EB9" w14:textId="3D3A3B63" w:rsidR="00533D73" w:rsidRPr="00533D73" w:rsidRDefault="00533D73" w:rsidP="00533D73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S.4.</w:t>
      </w:r>
      <w:r>
        <w:rPr>
          <w:rFonts w:asciiTheme="minorHAnsi" w:hAnsiTheme="minorHAnsi" w:cstheme="minorBidi"/>
          <w:b/>
          <w:sz w:val="20"/>
          <w:szCs w:val="20"/>
        </w:rPr>
        <w:t>5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. 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>Reframing Knowledge: Critical Approaches to Historiography, Evidence, and Representation</w:t>
      </w:r>
    </w:p>
    <w:p w14:paraId="312085B4" w14:textId="77777777" w:rsidR="00533D73" w:rsidRPr="00533D73" w:rsidRDefault="00533D73" w:rsidP="00533D73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Chair: Kaan Üçsu</w:t>
      </w:r>
      <w:r w:rsidRPr="00533D73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(Istanbul University)</w:t>
      </w:r>
    </w:p>
    <w:p w14:paraId="47B62607" w14:textId="77777777" w:rsidR="00533D73" w:rsidRPr="00533D73" w:rsidRDefault="00533D73" w:rsidP="00533D73">
      <w:pPr>
        <w:numPr>
          <w:ilvl w:val="0"/>
          <w:numId w:val="24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Utku Can Akın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(University of Toronto)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How Not to Contextualise Materialism in Ottoman Historiography  </w:t>
      </w:r>
    </w:p>
    <w:p w14:paraId="31DDBA01" w14:textId="77777777" w:rsidR="00533D73" w:rsidRPr="00533D73" w:rsidRDefault="00533D73" w:rsidP="00533D73">
      <w:pPr>
        <w:numPr>
          <w:ilvl w:val="0"/>
          <w:numId w:val="24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Andre Araujo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(University of Brasilia)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533D73">
        <w:rPr>
          <w:rFonts w:asciiTheme="minorHAnsi" w:hAnsiTheme="minorHAnsi" w:cstheme="minorBidi"/>
          <w:sz w:val="20"/>
          <w:szCs w:val="20"/>
        </w:rPr>
        <w:t xml:space="preserve">The Graphic (Re)Configuration of Historical Evidence: The Collective Construction of Diplomatics in Eighteenth-Century Germany    </w:t>
      </w:r>
    </w:p>
    <w:p w14:paraId="0596F459" w14:textId="55BE0ED7" w:rsidR="00A40D26" w:rsidRPr="00533D73" w:rsidRDefault="00533D73" w:rsidP="00533D73">
      <w:pPr>
        <w:numPr>
          <w:ilvl w:val="0"/>
          <w:numId w:val="24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Gül Kale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(Carleton University)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– </w:t>
      </w:r>
      <w:r w:rsidRPr="00533D73">
        <w:rPr>
          <w:rFonts w:asciiTheme="minorHAnsi" w:hAnsiTheme="minorHAnsi" w:cstheme="minorBidi"/>
          <w:sz w:val="20"/>
          <w:szCs w:val="20"/>
        </w:rPr>
        <w:t>A Critical Historiography of the Intersection Between History of Architecture and Science in the Islamic World</w:t>
      </w:r>
    </w:p>
    <w:p w14:paraId="5DE152C7" w14:textId="77777777" w:rsidR="0067058B" w:rsidRPr="00533D73" w:rsidRDefault="0067058B" w:rsidP="00131486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00000EE" w14:textId="3B92856D" w:rsidR="00D60BD5" w:rsidRPr="00533D73" w:rsidRDefault="000077DB" w:rsidP="00131486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/>
          <w:sz w:val="20"/>
          <w:szCs w:val="20"/>
        </w:rPr>
        <w:t xml:space="preserve"> </w:t>
      </w:r>
      <w:r w:rsidRPr="004318AD">
        <w:rPr>
          <w:rFonts w:asciiTheme="minorHAnsi" w:hAnsiTheme="minorHAnsi"/>
          <w:b/>
          <w:bCs/>
          <w:sz w:val="20"/>
          <w:szCs w:val="20"/>
        </w:rPr>
        <w:t>(Amfi</w:t>
      </w:r>
      <w:r>
        <w:rPr>
          <w:rFonts w:asciiTheme="minorHAnsi" w:hAnsi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/>
          <w:b/>
          <w:bCs/>
          <w:sz w:val="20"/>
          <w:szCs w:val="20"/>
        </w:rPr>
        <w:t>9</w:t>
      </w:r>
      <w:r>
        <w:rPr>
          <w:rFonts w:asciiTheme="minorHAnsi" w:hAnsiTheme="minorHAnsi"/>
          <w:b/>
          <w:bCs/>
          <w:sz w:val="20"/>
          <w:szCs w:val="20"/>
        </w:rPr>
        <w:t>)</w:t>
      </w:r>
      <w:r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011EBE" w:rsidRPr="00533D73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</w:t>
      </w:r>
    </w:p>
    <w:p w14:paraId="4FFAC317" w14:textId="2495A0DB" w:rsidR="00533D73" w:rsidRPr="00533D73" w:rsidRDefault="00533D73" w:rsidP="00533D73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S.4.</w:t>
      </w:r>
      <w:r>
        <w:rPr>
          <w:rFonts w:asciiTheme="minorHAnsi" w:hAnsiTheme="minorHAnsi" w:cstheme="minorBidi"/>
          <w:b/>
          <w:sz w:val="20"/>
          <w:szCs w:val="20"/>
        </w:rPr>
        <w:t>6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. 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>Sparks of Knowledge: Early Electrical Science and Mathematical Perspectives</w:t>
      </w:r>
    </w:p>
    <w:p w14:paraId="621B20A5" w14:textId="77777777" w:rsidR="00533D73" w:rsidRPr="00533D73" w:rsidRDefault="00533D73" w:rsidP="00533D73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Chair: </w:t>
      </w:r>
      <w:r w:rsidRPr="00533D73">
        <w:rPr>
          <w:rFonts w:asciiTheme="minorHAnsi" w:hAnsiTheme="minorHAnsi" w:cstheme="minorBidi"/>
          <w:bCs/>
          <w:sz w:val="20"/>
          <w:szCs w:val="20"/>
        </w:rPr>
        <w:t>Meltem Kocaman</w:t>
      </w:r>
      <w:r w:rsidRPr="00533D73">
        <w:rPr>
          <w:rFonts w:asciiTheme="minorHAnsi" w:hAnsiTheme="minorHAnsi" w:cstheme="minorBidi"/>
          <w:bCs/>
          <w:color w:val="EE0000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(Istanbul University)</w:t>
      </w:r>
      <w:r w:rsidRPr="00533D73">
        <w:rPr>
          <w:rFonts w:asciiTheme="minorHAnsi" w:hAnsiTheme="minorHAnsi" w:cstheme="minorBidi"/>
          <w:bCs/>
          <w:sz w:val="20"/>
          <w:szCs w:val="20"/>
        </w:rPr>
        <w:t xml:space="preserve"> </w:t>
      </w:r>
    </w:p>
    <w:p w14:paraId="45C04B3C" w14:textId="77777777" w:rsidR="00533D73" w:rsidRPr="00533D73" w:rsidRDefault="00533D73" w:rsidP="00533D73">
      <w:pPr>
        <w:numPr>
          <w:ilvl w:val="0"/>
          <w:numId w:val="15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Lorenzo Voltolina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(Università di Padova)</w:t>
      </w:r>
      <w:r w:rsidRPr="00533D73">
        <w:rPr>
          <w:rFonts w:asciiTheme="minorHAnsi" w:hAnsiTheme="minorHAnsi" w:cstheme="minorBidi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533D73">
        <w:rPr>
          <w:rFonts w:asciiTheme="minorHAnsi" w:hAnsiTheme="minorHAnsi" w:cstheme="minorBidi"/>
          <w:sz w:val="20"/>
          <w:szCs w:val="20"/>
        </w:rPr>
        <w:t xml:space="preserve">Giovanni Poleni and the Early Development of Electrical Science in Northern Italy   </w:t>
      </w:r>
    </w:p>
    <w:p w14:paraId="7D1308D8" w14:textId="7E2BBD64" w:rsidR="00533D73" w:rsidRPr="00533D73" w:rsidRDefault="00533D73" w:rsidP="00533D73">
      <w:pPr>
        <w:numPr>
          <w:ilvl w:val="0"/>
          <w:numId w:val="15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Tuğçe Esenduran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(Istanbul Technical University)</w:t>
      </w:r>
      <w:r w:rsidRPr="00533D73">
        <w:rPr>
          <w:rFonts w:asciiTheme="minorHAnsi" w:hAnsiTheme="minorHAnsi" w:cstheme="minorBidi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533D73">
        <w:rPr>
          <w:rFonts w:asciiTheme="minorHAnsi" w:hAnsiTheme="minorHAnsi" w:cstheme="minorBidi"/>
          <w:sz w:val="20"/>
          <w:szCs w:val="20"/>
        </w:rPr>
        <w:t xml:space="preserve">Scientific Instruments of the 18th-Century Electrical Phenomena from a Philosophical Perspective: An Analysis in the Light of Sturgeon’s Lectures on Electricity   </w:t>
      </w:r>
    </w:p>
    <w:p w14:paraId="5E4754AE" w14:textId="77777777" w:rsidR="00533D73" w:rsidRPr="00533D73" w:rsidRDefault="00533D73" w:rsidP="00533D7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color w:val="000000"/>
          <w:sz w:val="20"/>
          <w:szCs w:val="20"/>
        </w:rPr>
      </w:pPr>
      <w:r w:rsidRPr="00533D73">
        <w:rPr>
          <w:rFonts w:asciiTheme="minorHAnsi" w:hAnsiTheme="minorHAnsi" w:cstheme="minorBidi"/>
          <w:b/>
          <w:color w:val="000000"/>
          <w:sz w:val="20"/>
          <w:szCs w:val="20"/>
        </w:rPr>
        <w:t xml:space="preserve">Alessia Salierno </w:t>
      </w:r>
      <w:r w:rsidRPr="00533D73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(Università degli Studi di Milano)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bCs/>
          <w:color w:val="000000"/>
          <w:sz w:val="20"/>
          <w:szCs w:val="20"/>
        </w:rPr>
        <w:t>–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 xml:space="preserve"> Leibniz on the Representation of Geometrical Objects: The Role of Algebra</w:t>
      </w:r>
    </w:p>
    <w:p w14:paraId="25F5D2FF" w14:textId="77777777" w:rsidR="00A40D26" w:rsidRPr="00533D73" w:rsidRDefault="00A40D26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00000F4" w14:textId="095520F6" w:rsidR="00D60BD5" w:rsidRPr="00533D73" w:rsidRDefault="000077D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8D1542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(</w:t>
      </w:r>
      <w:r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D </w:t>
      </w: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>328)</w:t>
      </w:r>
      <w:r w:rsidR="00011EBE" w:rsidRPr="00533D73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</w:t>
      </w:r>
      <w:r w:rsidR="007436A3" w:rsidRPr="00533D73">
        <w:rPr>
          <w:rFonts w:asciiTheme="minorHAnsi" w:hAnsiTheme="minorHAnsi" w:cstheme="minorBidi"/>
          <w:b/>
          <w:color w:val="000000" w:themeColor="text1"/>
          <w:sz w:val="20"/>
          <w:szCs w:val="20"/>
        </w:rPr>
        <w:t>| WORKSHOP</w:t>
      </w:r>
      <w:r w:rsidR="00E96F48" w:rsidRPr="00533D73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</w:t>
      </w:r>
    </w:p>
    <w:p w14:paraId="14C49E4C" w14:textId="4F2B70D2" w:rsidR="007436A3" w:rsidRPr="00533D73" w:rsidRDefault="007436A3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W.4.1. 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>How Can We Use the Astrolabe in Education to Inspire a New Generation?</w:t>
      </w:r>
    </w:p>
    <w:p w14:paraId="55F9754B" w14:textId="6E18DDD3" w:rsidR="007436A3" w:rsidRPr="00533D73" w:rsidRDefault="007436A3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Organi</w:t>
      </w:r>
      <w:r w:rsidR="00690BCA" w:rsidRPr="00533D73">
        <w:rPr>
          <w:rFonts w:asciiTheme="minorHAnsi" w:hAnsiTheme="minorHAnsi" w:cstheme="minorBidi"/>
          <w:b/>
          <w:sz w:val="20"/>
          <w:szCs w:val="20"/>
        </w:rPr>
        <w:t>z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er: </w:t>
      </w:r>
      <w:r w:rsidRPr="00533D73">
        <w:rPr>
          <w:rFonts w:asciiTheme="minorHAnsi" w:hAnsiTheme="minorHAnsi" w:cstheme="minorBidi"/>
          <w:bCs/>
          <w:sz w:val="20"/>
          <w:szCs w:val="20"/>
        </w:rPr>
        <w:t>Wilfred de Graaf</w:t>
      </w:r>
      <w:r w:rsidR="000E7D20" w:rsidRPr="00533D73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4629C3"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</w:t>
      </w:r>
      <w:r w:rsidR="000E7D20"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Utrecht University</w:t>
      </w:r>
      <w:r w:rsidR="004629C3"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)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</w:t>
      </w:r>
    </w:p>
    <w:p w14:paraId="14E44A73" w14:textId="77777777" w:rsidR="007436A3" w:rsidRPr="00E72369" w:rsidRDefault="007436A3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  <w:highlight w:val="yellow"/>
          <w:shd w:val="clear" w:color="auto" w:fill="F4CCCC"/>
        </w:rPr>
      </w:pPr>
    </w:p>
    <w:p w14:paraId="6B268CBB" w14:textId="21E1F7EC" w:rsidR="00543F46" w:rsidRPr="00533D73" w:rsidRDefault="007436A3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color w:val="EE0000"/>
          <w:sz w:val="20"/>
          <w:szCs w:val="20"/>
        </w:rPr>
        <w:t>12:</w:t>
      </w:r>
      <w:r w:rsidR="00BB09E9" w:rsidRPr="00533D73">
        <w:rPr>
          <w:rFonts w:asciiTheme="minorHAnsi" w:hAnsiTheme="minorHAnsi" w:cstheme="minorBidi"/>
          <w:b/>
          <w:color w:val="EE0000"/>
          <w:sz w:val="20"/>
          <w:szCs w:val="20"/>
        </w:rPr>
        <w:t>30</w:t>
      </w:r>
      <w:r w:rsidRPr="00533D73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– 14:</w:t>
      </w:r>
      <w:r w:rsidR="008C4B84" w:rsidRPr="00533D73">
        <w:rPr>
          <w:rFonts w:asciiTheme="minorHAnsi" w:hAnsiTheme="minorHAnsi" w:cstheme="minorBidi"/>
          <w:b/>
          <w:color w:val="EE0000"/>
          <w:sz w:val="20"/>
          <w:szCs w:val="20"/>
        </w:rPr>
        <w:t>30</w:t>
      </w:r>
      <w:r w:rsidRPr="00533D73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| Lunch &amp; </w:t>
      </w:r>
      <w:r w:rsidR="00341F22" w:rsidRPr="00533D73">
        <w:rPr>
          <w:rFonts w:asciiTheme="minorHAnsi" w:hAnsiTheme="minorHAnsi" w:cstheme="minorBidi"/>
          <w:b/>
          <w:color w:val="EE0000"/>
          <w:sz w:val="20"/>
          <w:szCs w:val="20"/>
        </w:rPr>
        <w:t>Optional visit to the IU Turkish Hamam Culture Museum, Rıdvan Çelikel Archaeology Museum or IU Rare Books Library Collections (Registration Required)</w:t>
      </w:r>
    </w:p>
    <w:p w14:paraId="296F8EAA" w14:textId="77777777" w:rsidR="000E1C6E" w:rsidRPr="00E72369" w:rsidRDefault="000E1C6E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  <w:highlight w:val="yellow"/>
        </w:rPr>
      </w:pPr>
    </w:p>
    <w:p w14:paraId="000000FB" w14:textId="6231BEBF" w:rsidR="00D60BD5" w:rsidRPr="00533D73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i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14:</w:t>
      </w:r>
      <w:r w:rsidR="008C4B84" w:rsidRPr="00533D73">
        <w:rPr>
          <w:rFonts w:asciiTheme="minorHAnsi" w:hAnsiTheme="minorHAnsi" w:cstheme="minorBidi"/>
          <w:b/>
          <w:sz w:val="20"/>
          <w:szCs w:val="20"/>
        </w:rPr>
        <w:t>30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– 1</w:t>
      </w:r>
      <w:r w:rsidR="004B0D57" w:rsidRPr="00533D73">
        <w:rPr>
          <w:rFonts w:asciiTheme="minorHAnsi" w:hAnsiTheme="minorHAnsi" w:cstheme="minorBidi"/>
          <w:b/>
          <w:sz w:val="20"/>
          <w:szCs w:val="20"/>
        </w:rPr>
        <w:t>5</w:t>
      </w:r>
      <w:r w:rsidRPr="00533D73">
        <w:rPr>
          <w:rFonts w:asciiTheme="minorHAnsi" w:hAnsiTheme="minorHAnsi" w:cstheme="minorBidi"/>
          <w:b/>
          <w:sz w:val="20"/>
          <w:szCs w:val="20"/>
        </w:rPr>
        <w:t>:</w:t>
      </w:r>
      <w:r w:rsidR="004B0D57" w:rsidRPr="00533D73">
        <w:rPr>
          <w:rFonts w:asciiTheme="minorHAnsi" w:hAnsiTheme="minorHAnsi" w:cstheme="minorBidi"/>
          <w:b/>
          <w:sz w:val="20"/>
          <w:szCs w:val="20"/>
        </w:rPr>
        <w:t>3</w:t>
      </w:r>
      <w:r w:rsidR="00BB09E9" w:rsidRPr="00533D73">
        <w:rPr>
          <w:rFonts w:asciiTheme="minorHAnsi" w:hAnsiTheme="minorHAnsi" w:cstheme="minorBidi"/>
          <w:b/>
          <w:sz w:val="20"/>
          <w:szCs w:val="20"/>
        </w:rPr>
        <w:t>0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 | Parallel Sessions</w:t>
      </w:r>
    </w:p>
    <w:p w14:paraId="3A330FDF" w14:textId="77777777" w:rsidR="006B1F38" w:rsidRPr="00533D73" w:rsidRDefault="006B1F3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000000FC" w14:textId="04D4F95E" w:rsidR="00D60BD5" w:rsidRPr="00533D73" w:rsidRDefault="000077D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>
        <w:rPr>
          <w:rFonts w:asciiTheme="minorHAnsi" w:hAnsiTheme="minorHAnsi" w:cstheme="minorBidi"/>
          <w:b/>
          <w:sz w:val="20"/>
          <w:szCs w:val="20"/>
        </w:rPr>
        <w:t>Main Hall (Kurul Odası)</w:t>
      </w:r>
    </w:p>
    <w:p w14:paraId="6F8F6F13" w14:textId="77777777" w:rsidR="004B0D57" w:rsidRPr="00533D73" w:rsidRDefault="004B0D5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P.4.1. 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>Medicine and Slavery in the Early Modern Mediterranean World</w:t>
      </w:r>
    </w:p>
    <w:p w14:paraId="6CA517B9" w14:textId="77777777" w:rsidR="004B0D57" w:rsidRPr="00533D73" w:rsidRDefault="004B0D5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Cs/>
          <w:i/>
          <w:iCs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Organizer:</w:t>
      </w:r>
      <w:r w:rsidRPr="00533D73">
        <w:rPr>
          <w:rFonts w:asciiTheme="minorHAnsi" w:hAnsiTheme="minorHAnsi" w:cstheme="minorBidi"/>
          <w:sz w:val="20"/>
          <w:szCs w:val="20"/>
        </w:rPr>
        <w:t xml:space="preserve"> Valentina Pugliano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(Ca' Foscari University of Venice)</w:t>
      </w:r>
    </w:p>
    <w:p w14:paraId="148BFCBC" w14:textId="77777777" w:rsidR="004B0D57" w:rsidRPr="00533D73" w:rsidRDefault="004B0D5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i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Chair: Mustafa Yavuz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(Istanbul Medeniyet University</w:t>
      </w:r>
      <w:r w:rsidRPr="00533D73">
        <w:rPr>
          <w:rFonts w:asciiTheme="minorHAnsi" w:hAnsiTheme="minorHAnsi" w:cstheme="minorBidi"/>
          <w:i/>
          <w:iCs/>
          <w:sz w:val="20"/>
          <w:szCs w:val="20"/>
        </w:rPr>
        <w:t>)</w:t>
      </w:r>
    </w:p>
    <w:p w14:paraId="596B7AC2" w14:textId="77777777" w:rsidR="004B0D57" w:rsidRPr="00533D73" w:rsidRDefault="004B0D57" w:rsidP="00131486">
      <w:pPr>
        <w:numPr>
          <w:ilvl w:val="0"/>
          <w:numId w:val="1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 xml:space="preserve">Valentina Pugliano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(Ca' Foscari University of Venice) </w:t>
      </w:r>
      <w:r w:rsidRPr="00533D73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Alessandro Pini (1653–1717), Medico Condotto: Galley Slavery, Medical Practice and Venetian Public Health</w:t>
      </w:r>
    </w:p>
    <w:p w14:paraId="0B5142BD" w14:textId="6F0D99FD" w:rsidR="004B0D57" w:rsidRPr="00533D73" w:rsidRDefault="004B0D57" w:rsidP="00131486">
      <w:pPr>
        <w:numPr>
          <w:ilvl w:val="0"/>
          <w:numId w:val="1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Ana Struillou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(Institute of Historical Research)</w:t>
      </w:r>
      <w:r w:rsidRPr="00533D73">
        <w:rPr>
          <w:rFonts w:asciiTheme="minorHAnsi" w:hAnsiTheme="minorHAnsi" w:cstheme="minorBidi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bCs/>
          <w:sz w:val="20"/>
          <w:szCs w:val="20"/>
        </w:rPr>
        <w:t>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Captivity, Slavery and Circulation of Medical Knowledge Between Early Modern Spain and North Africa</w:t>
      </w:r>
    </w:p>
    <w:p w14:paraId="66F155B8" w14:textId="77777777" w:rsidR="006B1F38" w:rsidRPr="00533D73" w:rsidRDefault="006B1F3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</w:p>
    <w:p w14:paraId="4489CFC4" w14:textId="747D566C" w:rsidR="00B912B6" w:rsidRPr="00533D73" w:rsidRDefault="000077D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/>
          <w:sz w:val="20"/>
          <w:szCs w:val="20"/>
        </w:rPr>
        <w:t xml:space="preserve"> </w:t>
      </w:r>
      <w:r w:rsidRPr="004318AD">
        <w:rPr>
          <w:rFonts w:asciiTheme="minorHAnsi" w:hAnsiTheme="minorHAnsi"/>
          <w:b/>
          <w:bCs/>
          <w:sz w:val="20"/>
          <w:szCs w:val="20"/>
        </w:rPr>
        <w:t>(Amfi</w:t>
      </w:r>
      <w:r>
        <w:rPr>
          <w:rFonts w:asciiTheme="minorHAnsi" w:hAnsiTheme="minorHAnsi"/>
          <w:b/>
          <w:bCs/>
          <w:sz w:val="20"/>
          <w:szCs w:val="20"/>
        </w:rPr>
        <w:t xml:space="preserve"> 8)</w:t>
      </w:r>
      <w:r w:rsidR="00011EBE" w:rsidRPr="00533D73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</w:t>
      </w:r>
    </w:p>
    <w:p w14:paraId="1CF58DA0" w14:textId="6F60799A" w:rsidR="004B0D57" w:rsidRPr="00533D73" w:rsidRDefault="004B0D5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S.4</w:t>
      </w:r>
      <w:r w:rsidR="00533D73" w:rsidRPr="00533D73">
        <w:rPr>
          <w:rFonts w:asciiTheme="minorHAnsi" w:hAnsiTheme="minorHAnsi" w:cstheme="minorBidi"/>
          <w:b/>
          <w:sz w:val="20"/>
          <w:szCs w:val="20"/>
        </w:rPr>
        <w:t>.7</w:t>
      </w:r>
      <w:r w:rsidRPr="00533D73">
        <w:rPr>
          <w:rFonts w:asciiTheme="minorHAnsi" w:hAnsiTheme="minorHAnsi" w:cstheme="minorBidi"/>
          <w:b/>
          <w:sz w:val="20"/>
          <w:szCs w:val="20"/>
        </w:rPr>
        <w:t>. Astronomy in Practice: Instruments, Texts, and Cross-Cultural Dialogues</w:t>
      </w:r>
    </w:p>
    <w:p w14:paraId="1346F703" w14:textId="77777777" w:rsidR="004B0D57" w:rsidRPr="00533D73" w:rsidRDefault="004B0D57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Chair: Florence Somer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 xml:space="preserve"> (Observatoire de Paris)</w:t>
      </w:r>
    </w:p>
    <w:p w14:paraId="247EF74C" w14:textId="77D97811" w:rsidR="004B0D57" w:rsidRPr="00533D73" w:rsidRDefault="004B0D57" w:rsidP="00131486">
      <w:pPr>
        <w:numPr>
          <w:ilvl w:val="0"/>
          <w:numId w:val="10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Mostafa Yavari</w:t>
      </w:r>
      <w:r w:rsidRPr="00533D73">
        <w:rPr>
          <w:rFonts w:asciiTheme="minorHAnsi" w:hAnsiTheme="minorHAnsi"/>
          <w:sz w:val="20"/>
          <w:szCs w:val="20"/>
        </w:rPr>
        <w:t xml:space="preserve"> </w:t>
      </w:r>
      <w:r w:rsidRPr="00533D73">
        <w:rPr>
          <w:rFonts w:asciiTheme="minorHAnsi" w:hAnsiTheme="minorHAnsi"/>
          <w:i/>
          <w:iCs/>
          <w:sz w:val="20"/>
          <w:szCs w:val="20"/>
        </w:rPr>
        <w:t>(</w:t>
      </w:r>
      <w:r w:rsidRPr="00533D73">
        <w:rPr>
          <w:rFonts w:asciiTheme="minorHAnsi" w:hAnsiTheme="minorHAnsi" w:cstheme="minorBidi"/>
          <w:i/>
          <w:iCs/>
          <w:sz w:val="20"/>
          <w:szCs w:val="20"/>
        </w:rPr>
        <w:t>University of Tehran)</w:t>
      </w:r>
      <w:r w:rsidRPr="00533D73">
        <w:rPr>
          <w:rFonts w:asciiTheme="minorHAnsi" w:hAnsiTheme="minorHAnsi" w:cstheme="minorBidi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sz w:val="20"/>
          <w:szCs w:val="20"/>
        </w:rPr>
        <w:t>–</w:t>
      </w:r>
      <w:r w:rsidRPr="00533D73">
        <w:rPr>
          <w:rFonts w:asciiTheme="minorHAnsi" w:hAnsiTheme="minorHAnsi" w:cstheme="minorBidi"/>
          <w:sz w:val="20"/>
          <w:szCs w:val="20"/>
        </w:rPr>
        <w:t xml:space="preserve"> The Unsanctified Space: Observatories in Islamic Lands</w:t>
      </w:r>
    </w:p>
    <w:p w14:paraId="32A92075" w14:textId="1C33E5E4" w:rsidR="00BB09E9" w:rsidRPr="00533D73" w:rsidRDefault="004B0D57" w:rsidP="00131486">
      <w:pPr>
        <w:numPr>
          <w:ilvl w:val="0"/>
          <w:numId w:val="10"/>
        </w:numPr>
        <w:adjustRightInd w:val="0"/>
        <w:snapToGrid w:val="0"/>
        <w:spacing w:after="0" w:line="240" w:lineRule="auto"/>
        <w:ind w:left="714" w:hanging="357"/>
        <w:rPr>
          <w:rFonts w:asciiTheme="minorHAnsi" w:hAnsiTheme="minorHAnsi" w:cstheme="minorBidi"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Kaveh Niazi</w:t>
      </w:r>
      <w:r w:rsidRPr="00533D73">
        <w:rPr>
          <w:rFonts w:asciiTheme="minorHAnsi" w:hAnsiTheme="minorHAnsi"/>
          <w:sz w:val="20"/>
          <w:szCs w:val="20"/>
        </w:rPr>
        <w:t xml:space="preserve"> </w:t>
      </w:r>
      <w:r w:rsidRPr="00533D73">
        <w:rPr>
          <w:rFonts w:asciiTheme="minorHAnsi" w:hAnsiTheme="minorHAnsi"/>
          <w:i/>
          <w:iCs/>
          <w:sz w:val="20"/>
          <w:szCs w:val="20"/>
        </w:rPr>
        <w:t>(</w:t>
      </w:r>
      <w:r w:rsidRPr="00533D73">
        <w:rPr>
          <w:rFonts w:asciiTheme="minorHAnsi" w:hAnsiTheme="minorHAnsi" w:cstheme="minorBidi"/>
          <w:i/>
          <w:iCs/>
          <w:sz w:val="20"/>
          <w:szCs w:val="20"/>
        </w:rPr>
        <w:t>Stanford Online High School)</w:t>
      </w:r>
      <w:r w:rsidRPr="00533D73">
        <w:rPr>
          <w:rFonts w:asciiTheme="minorHAnsi" w:hAnsiTheme="minorHAnsi" w:cstheme="minorBidi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sz w:val="20"/>
          <w:szCs w:val="20"/>
        </w:rPr>
        <w:t xml:space="preserve">– </w:t>
      </w:r>
      <w:r w:rsidRPr="00533D73">
        <w:rPr>
          <w:rFonts w:asciiTheme="minorHAnsi" w:hAnsiTheme="minorHAnsi" w:cstheme="minorBidi"/>
          <w:sz w:val="20"/>
          <w:szCs w:val="20"/>
        </w:rPr>
        <w:t>An Astronomical Summa of the Safavid Era: Tashrī</w:t>
      </w:r>
      <w:r w:rsidRPr="00533D73">
        <w:rPr>
          <w:rFonts w:ascii="Calibri" w:hAnsi="Calibri" w:cs="Calibri"/>
          <w:sz w:val="20"/>
          <w:szCs w:val="20"/>
        </w:rPr>
        <w:t>ḥ</w:t>
      </w:r>
      <w:r w:rsidRPr="00533D73">
        <w:rPr>
          <w:rFonts w:asciiTheme="minorHAnsi" w:hAnsiTheme="minorHAnsi" w:cstheme="minorBidi"/>
          <w:sz w:val="20"/>
          <w:szCs w:val="20"/>
        </w:rPr>
        <w:t xml:space="preserve"> al-Aflāk by Bahā</w:t>
      </w:r>
      <w:r w:rsidRPr="00533D73">
        <w:rPr>
          <w:rFonts w:ascii="Arial" w:hAnsi="Arial" w:cs="Arial"/>
          <w:sz w:val="20"/>
          <w:szCs w:val="20"/>
        </w:rPr>
        <w:t>ʾ</w:t>
      </w:r>
      <w:r w:rsidRPr="00533D73">
        <w:rPr>
          <w:rFonts w:asciiTheme="minorHAnsi" w:hAnsiTheme="minorHAnsi" w:cstheme="minorBidi"/>
          <w:sz w:val="20"/>
          <w:szCs w:val="20"/>
        </w:rPr>
        <w:t xml:space="preserve"> al-Dīn al-</w:t>
      </w:r>
      <w:r w:rsidRPr="00533D73">
        <w:rPr>
          <w:rFonts w:ascii="Arial" w:hAnsi="Arial" w:cs="Arial"/>
          <w:sz w:val="20"/>
          <w:szCs w:val="20"/>
        </w:rPr>
        <w:t>ʿ</w:t>
      </w:r>
      <w:r w:rsidRPr="00533D73">
        <w:rPr>
          <w:rFonts w:asciiTheme="minorHAnsi" w:hAnsiTheme="minorHAnsi" w:cstheme="minorBidi"/>
          <w:sz w:val="20"/>
          <w:szCs w:val="20"/>
        </w:rPr>
        <w:t xml:space="preserve">Āmilī </w:t>
      </w:r>
    </w:p>
    <w:p w14:paraId="40BD6B2E" w14:textId="77777777" w:rsidR="004B0D57" w:rsidRPr="00533D73" w:rsidRDefault="004B0D57" w:rsidP="00131486">
      <w:pPr>
        <w:adjustRightInd w:val="0"/>
        <w:snapToGrid w:val="0"/>
        <w:spacing w:after="0" w:line="240" w:lineRule="auto"/>
        <w:ind w:left="714"/>
        <w:rPr>
          <w:rFonts w:asciiTheme="minorHAnsi" w:hAnsiTheme="minorHAnsi" w:cstheme="minorBidi"/>
          <w:sz w:val="20"/>
          <w:szCs w:val="20"/>
        </w:rPr>
      </w:pPr>
    </w:p>
    <w:p w14:paraId="00000109" w14:textId="1D9A2017" w:rsidR="00D60BD5" w:rsidRPr="00533D73" w:rsidRDefault="000077D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CE6D27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/>
          <w:sz w:val="20"/>
          <w:szCs w:val="20"/>
        </w:rPr>
        <w:t xml:space="preserve"> </w:t>
      </w:r>
      <w:r w:rsidRPr="004318AD">
        <w:rPr>
          <w:rFonts w:asciiTheme="minorHAnsi" w:hAnsiTheme="minorHAnsi"/>
          <w:b/>
          <w:bCs/>
          <w:sz w:val="20"/>
          <w:szCs w:val="20"/>
        </w:rPr>
        <w:t>(Amfi</w:t>
      </w:r>
      <w:r>
        <w:rPr>
          <w:rFonts w:asciiTheme="minorHAnsi" w:hAnsi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/>
          <w:b/>
          <w:bCs/>
          <w:sz w:val="20"/>
          <w:szCs w:val="20"/>
        </w:rPr>
        <w:t>9</w:t>
      </w:r>
      <w:r>
        <w:rPr>
          <w:rFonts w:asciiTheme="minorHAnsi" w:hAnsiTheme="minorHAnsi"/>
          <w:b/>
          <w:bCs/>
          <w:sz w:val="20"/>
          <w:szCs w:val="20"/>
        </w:rPr>
        <w:t>)</w:t>
      </w:r>
      <w:r w:rsidR="00011EBE" w:rsidRPr="00533D73">
        <w:rPr>
          <w:rFonts w:asciiTheme="minorHAnsi" w:hAnsiTheme="minorHAnsi" w:cstheme="minorBidi"/>
          <w:b/>
          <w:color w:val="9900FF"/>
          <w:sz w:val="20"/>
          <w:szCs w:val="20"/>
        </w:rPr>
        <w:t xml:space="preserve"> </w:t>
      </w:r>
    </w:p>
    <w:p w14:paraId="21B9DF26" w14:textId="77777777" w:rsidR="00011EBE" w:rsidRPr="00533D73" w:rsidRDefault="00011EBE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i/>
          <w:iCs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P.4.2.</w:t>
      </w:r>
      <w:r w:rsidRPr="00533D73">
        <w:rPr>
          <w:rFonts w:asciiTheme="minorHAnsi" w:hAnsiTheme="minorHAnsi" w:cstheme="minorBidi"/>
          <w:b/>
          <w:i/>
          <w:iCs/>
          <w:sz w:val="20"/>
          <w:szCs w:val="20"/>
        </w:rPr>
        <w:t xml:space="preserve"> Inside/Outside the ‘Box’: Boundaries, Materiality and Affect in the Early Modern Home</w:t>
      </w:r>
    </w:p>
    <w:p w14:paraId="72B2734B" w14:textId="77777777" w:rsidR="00011EBE" w:rsidRPr="00533D73" w:rsidRDefault="00011EBE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533D73">
        <w:rPr>
          <w:rFonts w:asciiTheme="minorHAnsi" w:hAnsiTheme="minorHAnsi" w:cstheme="minorBidi"/>
          <w:b/>
          <w:sz w:val="20"/>
          <w:szCs w:val="20"/>
        </w:rPr>
        <w:t>Chair: Matthijs Jonker</w:t>
      </w:r>
      <w:r w:rsidRPr="00533D73">
        <w:rPr>
          <w:rFonts w:asciiTheme="minorHAnsi" w:hAnsiTheme="minorHAnsi"/>
          <w:sz w:val="20"/>
          <w:szCs w:val="20"/>
        </w:rPr>
        <w:t xml:space="preserve"> </w:t>
      </w:r>
      <w:r w:rsidRPr="00533D73">
        <w:rPr>
          <w:rFonts w:asciiTheme="minorHAnsi" w:hAnsiTheme="minorHAnsi"/>
          <w:i/>
          <w:iCs/>
          <w:sz w:val="20"/>
          <w:szCs w:val="20"/>
        </w:rPr>
        <w:t>(</w:t>
      </w:r>
      <w:r w:rsidRPr="00533D73">
        <w:rPr>
          <w:rFonts w:asciiTheme="minorHAnsi" w:hAnsiTheme="minorHAnsi" w:cstheme="minorBidi"/>
          <w:bCs/>
          <w:i/>
          <w:iCs/>
          <w:sz w:val="20"/>
          <w:szCs w:val="20"/>
        </w:rPr>
        <w:t>Utrecht University)</w:t>
      </w:r>
    </w:p>
    <w:p w14:paraId="42FDF0D1" w14:textId="77777777" w:rsidR="00011EBE" w:rsidRPr="00533D73" w:rsidRDefault="00011EBE" w:rsidP="00131486">
      <w:pPr>
        <w:numPr>
          <w:ilvl w:val="0"/>
          <w:numId w:val="12"/>
        </w:numPr>
        <w:adjustRightInd w:val="0"/>
        <w:snapToGrid w:val="0"/>
        <w:spacing w:after="0" w:line="240" w:lineRule="auto"/>
        <w:rPr>
          <w:rFonts w:asciiTheme="minorHAnsi" w:hAnsiTheme="minorHAnsi" w:cstheme="minorBidi"/>
          <w:color w:val="000000"/>
          <w:sz w:val="20"/>
          <w:szCs w:val="20"/>
        </w:rPr>
      </w:pPr>
      <w:r w:rsidRPr="00533D73">
        <w:rPr>
          <w:rFonts w:asciiTheme="minorHAnsi" w:hAnsiTheme="minorHAnsi" w:cstheme="minorBidi"/>
          <w:b/>
          <w:color w:val="000000"/>
          <w:sz w:val="20"/>
          <w:szCs w:val="20"/>
        </w:rPr>
        <w:t xml:space="preserve">Christine Quach </w:t>
      </w:r>
      <w:r w:rsidRPr="00533D73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(University of Maryland)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color w:val="000000"/>
          <w:sz w:val="20"/>
          <w:szCs w:val="20"/>
        </w:rPr>
        <w:t xml:space="preserve">– 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 xml:space="preserve">Capturing Time: Temporal Shifts in Boxed Enclosures </w:t>
      </w:r>
    </w:p>
    <w:p w14:paraId="230C6369" w14:textId="77777777" w:rsidR="00011EBE" w:rsidRPr="00533D73" w:rsidRDefault="00011EBE" w:rsidP="0013148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0" w:line="240" w:lineRule="auto"/>
        <w:rPr>
          <w:rFonts w:asciiTheme="minorHAnsi" w:hAnsiTheme="minorHAnsi" w:cstheme="minorBidi"/>
          <w:color w:val="000000"/>
          <w:sz w:val="20"/>
          <w:szCs w:val="20"/>
        </w:rPr>
      </w:pPr>
      <w:r w:rsidRPr="00533D73">
        <w:rPr>
          <w:rFonts w:asciiTheme="minorHAnsi" w:hAnsiTheme="minorHAnsi" w:cstheme="minorBidi"/>
          <w:b/>
          <w:color w:val="000000"/>
          <w:sz w:val="20"/>
          <w:szCs w:val="20"/>
        </w:rPr>
        <w:t xml:space="preserve">Nur’Ain Taha </w:t>
      </w:r>
      <w:r w:rsidRPr="00533D73">
        <w:rPr>
          <w:rFonts w:asciiTheme="minorHAnsi" w:hAnsiTheme="minorHAnsi" w:cstheme="minorBidi"/>
          <w:bCs/>
          <w:i/>
          <w:iCs/>
          <w:color w:val="000000"/>
          <w:sz w:val="20"/>
          <w:szCs w:val="20"/>
        </w:rPr>
        <w:t>(Utrecht University)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 xml:space="preserve"> </w:t>
      </w:r>
      <w:r w:rsidRPr="00533D73">
        <w:rPr>
          <w:rFonts w:asciiTheme="minorHAnsi" w:hAnsiTheme="minorHAnsi" w:cstheme="minorBidi"/>
          <w:b/>
          <w:color w:val="000000"/>
          <w:sz w:val="20"/>
          <w:szCs w:val="20"/>
        </w:rPr>
        <w:t xml:space="preserve">– </w:t>
      </w:r>
      <w:r w:rsidRPr="00533D73">
        <w:rPr>
          <w:rFonts w:asciiTheme="minorHAnsi" w:hAnsiTheme="minorHAnsi" w:cstheme="minorBidi"/>
          <w:color w:val="000000"/>
          <w:sz w:val="20"/>
          <w:szCs w:val="20"/>
        </w:rPr>
        <w:t xml:space="preserve">Whalebone Wonders: Materiality, Craft and Knowledge of Baleen Boxes in Early Modern Netherlands    </w:t>
      </w:r>
    </w:p>
    <w:p w14:paraId="62576E5B" w14:textId="77777777" w:rsidR="003A121F" w:rsidRDefault="003A121F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38761D"/>
          <w:sz w:val="20"/>
          <w:szCs w:val="20"/>
        </w:rPr>
      </w:pPr>
    </w:p>
    <w:p w14:paraId="25F1D7EB" w14:textId="77777777" w:rsidR="00011EBE" w:rsidRPr="004318AD" w:rsidRDefault="00011EBE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38761D"/>
          <w:sz w:val="20"/>
          <w:szCs w:val="20"/>
        </w:rPr>
      </w:pPr>
    </w:p>
    <w:p w14:paraId="0A135A39" w14:textId="2984A547" w:rsidR="00BB09E9" w:rsidRPr="004318AD" w:rsidRDefault="000077DB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000000" w:themeColor="text1"/>
          <w:sz w:val="20"/>
          <w:szCs w:val="20"/>
        </w:rPr>
      </w:pPr>
      <w:r w:rsidRPr="008D1542">
        <w:rPr>
          <w:rFonts w:asciiTheme="minorHAnsi" w:hAnsiTheme="minorHAnsi" w:cstheme="minorBidi"/>
          <w:b/>
          <w:sz w:val="20"/>
          <w:szCs w:val="20"/>
        </w:rPr>
        <w:t>Lecture Hall</w:t>
      </w: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 (</w:t>
      </w:r>
      <w:r>
        <w:rPr>
          <w:rFonts w:asciiTheme="minorHAnsi" w:hAnsiTheme="minorHAnsi" w:cstheme="minorBidi"/>
          <w:b/>
          <w:color w:val="000000" w:themeColor="text1"/>
          <w:sz w:val="20"/>
          <w:szCs w:val="20"/>
        </w:rPr>
        <w:t xml:space="preserve">D </w:t>
      </w:r>
      <w:r w:rsidRPr="004318AD">
        <w:rPr>
          <w:rFonts w:asciiTheme="minorHAnsi" w:hAnsiTheme="minorHAnsi" w:cstheme="minorBidi"/>
          <w:b/>
          <w:color w:val="000000" w:themeColor="text1"/>
          <w:sz w:val="20"/>
          <w:szCs w:val="20"/>
        </w:rPr>
        <w:t>328)</w:t>
      </w:r>
    </w:p>
    <w:p w14:paraId="0000010B" w14:textId="69C2C12E" w:rsidR="00D60BD5" w:rsidRPr="004318AD" w:rsidRDefault="00BB09E9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No session scheduled </w:t>
      </w:r>
    </w:p>
    <w:p w14:paraId="0000010E" w14:textId="77777777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FF0000"/>
          <w:sz w:val="20"/>
          <w:szCs w:val="20"/>
        </w:rPr>
      </w:pPr>
    </w:p>
    <w:p w14:paraId="0000010F" w14:textId="5DAFA9EA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1</w:t>
      </w:r>
      <w:r w:rsidR="004B0D57" w:rsidRPr="004318AD">
        <w:rPr>
          <w:rFonts w:asciiTheme="minorHAnsi" w:hAnsiTheme="minorHAnsi" w:cstheme="minorBidi"/>
          <w:b/>
          <w:color w:val="EE0000"/>
          <w:sz w:val="20"/>
          <w:szCs w:val="20"/>
        </w:rPr>
        <w:t>5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:</w:t>
      </w:r>
      <w:r w:rsidR="004B0D57" w:rsidRPr="004318AD">
        <w:rPr>
          <w:rFonts w:asciiTheme="minorHAnsi" w:hAnsiTheme="minorHAnsi" w:cstheme="minorBidi"/>
          <w:b/>
          <w:color w:val="EE0000"/>
          <w:sz w:val="20"/>
          <w:szCs w:val="20"/>
        </w:rPr>
        <w:t>3</w:t>
      </w:r>
      <w:r w:rsidR="00BB09E9" w:rsidRPr="004318AD">
        <w:rPr>
          <w:rFonts w:asciiTheme="minorHAnsi" w:hAnsiTheme="minorHAnsi" w:cstheme="minorBidi"/>
          <w:b/>
          <w:color w:val="EE0000"/>
          <w:sz w:val="20"/>
          <w:szCs w:val="20"/>
        </w:rPr>
        <w:t>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- 1</w:t>
      </w:r>
      <w:r w:rsidR="004B0D57" w:rsidRPr="004318AD">
        <w:rPr>
          <w:rFonts w:asciiTheme="minorHAnsi" w:hAnsiTheme="minorHAnsi" w:cstheme="minorBidi"/>
          <w:b/>
          <w:color w:val="EE0000"/>
          <w:sz w:val="20"/>
          <w:szCs w:val="20"/>
        </w:rPr>
        <w:t>5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:</w:t>
      </w:r>
      <w:r w:rsidR="004B0D57" w:rsidRPr="004318AD">
        <w:rPr>
          <w:rFonts w:asciiTheme="minorHAnsi" w:hAnsiTheme="minorHAnsi" w:cstheme="minorBidi"/>
          <w:b/>
          <w:color w:val="EE0000"/>
          <w:sz w:val="20"/>
          <w:szCs w:val="20"/>
        </w:rPr>
        <w:t>4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5 | </w:t>
      </w:r>
      <w:r w:rsidR="002F19E2" w:rsidRPr="00CE6D27">
        <w:rPr>
          <w:rFonts w:asciiTheme="minorHAnsi" w:hAnsiTheme="minorHAnsi" w:cstheme="minorBidi"/>
          <w:b/>
          <w:color w:val="EE0000"/>
          <w:sz w:val="20"/>
          <w:szCs w:val="20"/>
        </w:rPr>
        <w:t>Coffee Break (Hall of Honor</w:t>
      </w:r>
      <w:r w:rsidR="002F19E2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="002F19E2" w:rsidRPr="00CE6D27">
        <w:rPr>
          <w:rFonts w:asciiTheme="minorHAnsi" w:hAnsiTheme="minorHAnsi" w:cstheme="minorBidi"/>
          <w:b/>
          <w:color w:val="EE0000"/>
          <w:sz w:val="20"/>
          <w:szCs w:val="20"/>
        </w:rPr>
        <w:t>/ Şeref Holü)</w:t>
      </w:r>
    </w:p>
    <w:p w14:paraId="00000110" w14:textId="77777777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00000111" w14:textId="24FB13E9" w:rsidR="00D60BD5" w:rsidRPr="004318AD" w:rsidRDefault="00E96F48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  <w:r w:rsidRPr="004318AD">
        <w:rPr>
          <w:rFonts w:asciiTheme="minorHAnsi" w:hAnsiTheme="minorHAnsi" w:cstheme="minorBidi"/>
          <w:b/>
          <w:sz w:val="20"/>
          <w:szCs w:val="20"/>
        </w:rPr>
        <w:t>1</w:t>
      </w:r>
      <w:r w:rsidR="004B0D57" w:rsidRPr="004318AD">
        <w:rPr>
          <w:rFonts w:asciiTheme="minorHAnsi" w:hAnsiTheme="minorHAnsi" w:cstheme="minorBidi"/>
          <w:b/>
          <w:sz w:val="20"/>
          <w:szCs w:val="20"/>
        </w:rPr>
        <w:t>5</w:t>
      </w:r>
      <w:r w:rsidRPr="004318AD">
        <w:rPr>
          <w:rFonts w:asciiTheme="minorHAnsi" w:hAnsiTheme="minorHAnsi" w:cstheme="minorBidi"/>
          <w:b/>
          <w:sz w:val="20"/>
          <w:szCs w:val="20"/>
        </w:rPr>
        <w:t>:</w:t>
      </w:r>
      <w:r w:rsidR="004B0D57" w:rsidRPr="004318AD">
        <w:rPr>
          <w:rFonts w:asciiTheme="minorHAnsi" w:hAnsiTheme="minorHAnsi" w:cstheme="minorBidi"/>
          <w:b/>
          <w:sz w:val="20"/>
          <w:szCs w:val="20"/>
        </w:rPr>
        <w:t>4</w:t>
      </w:r>
      <w:r w:rsidRPr="004318AD">
        <w:rPr>
          <w:rFonts w:asciiTheme="minorHAnsi" w:hAnsiTheme="minorHAnsi" w:cstheme="minorBidi"/>
          <w:b/>
          <w:sz w:val="20"/>
          <w:szCs w:val="20"/>
        </w:rPr>
        <w:t>5 - 1</w:t>
      </w:r>
      <w:r w:rsidR="004B0D57" w:rsidRPr="004318AD">
        <w:rPr>
          <w:rFonts w:asciiTheme="minorHAnsi" w:hAnsiTheme="minorHAnsi" w:cstheme="minorBidi"/>
          <w:b/>
          <w:sz w:val="20"/>
          <w:szCs w:val="20"/>
        </w:rPr>
        <w:t>6</w:t>
      </w:r>
      <w:r w:rsidRPr="004318AD">
        <w:rPr>
          <w:rFonts w:asciiTheme="minorHAnsi" w:hAnsiTheme="minorHAnsi" w:cstheme="minorBidi"/>
          <w:b/>
          <w:sz w:val="20"/>
          <w:szCs w:val="20"/>
        </w:rPr>
        <w:t>:</w:t>
      </w:r>
      <w:r w:rsidR="004B0D57" w:rsidRPr="004318AD">
        <w:rPr>
          <w:rFonts w:asciiTheme="minorHAnsi" w:hAnsiTheme="minorHAnsi" w:cstheme="minorBidi"/>
          <w:b/>
          <w:sz w:val="20"/>
          <w:szCs w:val="20"/>
        </w:rPr>
        <w:t>4</w:t>
      </w:r>
      <w:r w:rsidRPr="004318AD">
        <w:rPr>
          <w:rFonts w:asciiTheme="minorHAnsi" w:hAnsiTheme="minorHAnsi" w:cstheme="minorBidi"/>
          <w:b/>
          <w:sz w:val="20"/>
          <w:szCs w:val="20"/>
        </w:rPr>
        <w:t>5 | Conference Closing and Annual General Meeting</w:t>
      </w:r>
      <w:r w:rsidR="00BB09E9" w:rsidRPr="004318AD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373338" w:rsidRPr="004318AD">
        <w:rPr>
          <w:rFonts w:asciiTheme="minorHAnsi" w:hAnsiTheme="minorHAnsi" w:cstheme="minorBidi"/>
          <w:b/>
          <w:sz w:val="20"/>
          <w:szCs w:val="20"/>
        </w:rPr>
        <w:t>|</w:t>
      </w:r>
      <w:r w:rsidR="00373338">
        <w:rPr>
          <w:rFonts w:asciiTheme="minorHAnsi" w:hAnsiTheme="minorHAnsi" w:cstheme="minorBidi"/>
          <w:b/>
          <w:sz w:val="20"/>
          <w:szCs w:val="20"/>
        </w:rPr>
        <w:t xml:space="preserve"> </w:t>
      </w:r>
      <w:r w:rsidR="00373338">
        <w:rPr>
          <w:rFonts w:asciiTheme="minorHAnsi" w:hAnsiTheme="minorHAnsi" w:cstheme="minorBidi"/>
          <w:b/>
          <w:sz w:val="20"/>
          <w:szCs w:val="20"/>
        </w:rPr>
        <w:t>Main Hall (Kurul Odası)</w:t>
      </w:r>
    </w:p>
    <w:p w14:paraId="00000112" w14:textId="77777777" w:rsidR="00D60BD5" w:rsidRPr="004318AD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sz w:val="20"/>
          <w:szCs w:val="20"/>
        </w:rPr>
      </w:pPr>
    </w:p>
    <w:p w14:paraId="4496A7A8" w14:textId="3236D461" w:rsidR="004B0D57" w:rsidRPr="004318AD" w:rsidRDefault="00E96F48" w:rsidP="000077DB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  <w:lang w:val="tr-TR"/>
        </w:rPr>
      </w:pP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17:30 </w:t>
      </w:r>
      <w:r w:rsidR="000077DB">
        <w:rPr>
          <w:rFonts w:asciiTheme="minorHAnsi" w:hAnsiTheme="minorHAnsi" w:cstheme="minorBidi"/>
          <w:b/>
          <w:color w:val="EE0000"/>
          <w:sz w:val="20"/>
          <w:szCs w:val="20"/>
        </w:rPr>
        <w:t>–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="000077DB">
        <w:rPr>
          <w:rFonts w:asciiTheme="minorHAnsi" w:hAnsiTheme="minorHAnsi" w:cstheme="minorBidi"/>
          <w:b/>
          <w:color w:val="EE0000"/>
          <w:sz w:val="20"/>
          <w:szCs w:val="20"/>
        </w:rPr>
        <w:t>19:00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|</w:t>
      </w:r>
      <w:r w:rsidR="00341F22" w:rsidRPr="004318AD"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="000077DB" w:rsidRPr="000077DB">
        <w:rPr>
          <w:rFonts w:asciiTheme="minorHAnsi" w:hAnsiTheme="minorHAnsi" w:cstheme="minorBidi"/>
          <w:b/>
          <w:color w:val="EE0000"/>
          <w:sz w:val="20"/>
          <w:szCs w:val="20"/>
        </w:rPr>
        <w:t>A visit to the Istanbul University Observatory Research and Application Center: (a) Tour of the Historical Dome and Astronomy Collection (b) Planetarium Show</w:t>
      </w:r>
    </w:p>
    <w:p w14:paraId="00000115" w14:textId="489EF362" w:rsidR="00D60BD5" w:rsidRDefault="00D60BD5" w:rsidP="00131486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  <w:lang w:val="tr-TR"/>
        </w:rPr>
      </w:pPr>
    </w:p>
    <w:p w14:paraId="60F47661" w14:textId="79932FDB" w:rsidR="000077DB" w:rsidRPr="004318AD" w:rsidRDefault="000077DB" w:rsidP="000077DB">
      <w:pPr>
        <w:adjustRightInd w:val="0"/>
        <w:snapToGrid w:val="0"/>
        <w:spacing w:after="0" w:line="240" w:lineRule="auto"/>
        <w:rPr>
          <w:rFonts w:asciiTheme="minorHAnsi" w:hAnsiTheme="minorHAnsi" w:cstheme="minorBidi"/>
          <w:b/>
          <w:color w:val="EE0000"/>
          <w:sz w:val="20"/>
          <w:szCs w:val="20"/>
          <w:lang w:val="tr-TR"/>
        </w:rPr>
      </w:pPr>
      <w:r>
        <w:rPr>
          <w:rFonts w:asciiTheme="minorHAnsi" w:hAnsiTheme="minorHAnsi" w:cstheme="minorBidi"/>
          <w:b/>
          <w:color w:val="EE0000"/>
          <w:sz w:val="20"/>
          <w:szCs w:val="20"/>
        </w:rPr>
        <w:t>19:00</w:t>
      </w:r>
      <w:r>
        <w:rPr>
          <w:rFonts w:asciiTheme="minorHAnsi" w:hAnsiTheme="minorHAnsi" w:cstheme="minorBidi"/>
          <w:b/>
          <w:color w:val="EE0000"/>
          <w:sz w:val="20"/>
          <w:szCs w:val="20"/>
        </w:rPr>
        <w:t xml:space="preserve"> – 21:30 </w:t>
      </w:r>
      <w:r w:rsidRPr="004318AD">
        <w:rPr>
          <w:rFonts w:asciiTheme="minorHAnsi" w:hAnsiTheme="minorHAnsi" w:cstheme="minorBidi"/>
          <w:b/>
          <w:color w:val="EE0000"/>
          <w:sz w:val="20"/>
          <w:szCs w:val="20"/>
        </w:rPr>
        <w:t>|</w:t>
      </w:r>
      <w:r>
        <w:rPr>
          <w:rFonts w:asciiTheme="minorHAnsi" w:hAnsiTheme="minorHAnsi" w:cstheme="minorBidi"/>
          <w:b/>
          <w:color w:val="EE0000"/>
          <w:sz w:val="20"/>
          <w:szCs w:val="20"/>
        </w:rPr>
        <w:t xml:space="preserve"> </w:t>
      </w:r>
      <w:r w:rsidRPr="000077DB">
        <w:rPr>
          <w:rFonts w:asciiTheme="minorHAnsi" w:hAnsiTheme="minorHAnsi" w:cstheme="minorBidi"/>
          <w:b/>
          <w:color w:val="EE0000"/>
          <w:sz w:val="20"/>
          <w:szCs w:val="20"/>
        </w:rPr>
        <w:t>Evening Reception – Astronomy Department Garden</w:t>
      </w:r>
    </w:p>
    <w:sectPr w:rsidR="000077DB" w:rsidRPr="004318AD" w:rsidSect="002461AD">
      <w:pgSz w:w="11906" w:h="16838"/>
      <w:pgMar w:top="851" w:right="567" w:bottom="851" w:left="56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67DC5" w14:textId="77777777" w:rsidR="00E63390" w:rsidRDefault="00E63390">
      <w:pPr>
        <w:spacing w:after="0" w:line="240" w:lineRule="auto"/>
      </w:pPr>
      <w:r>
        <w:separator/>
      </w:r>
    </w:p>
  </w:endnote>
  <w:endnote w:type="continuationSeparator" w:id="0">
    <w:p w14:paraId="5958F7D8" w14:textId="77777777" w:rsidR="00E63390" w:rsidRDefault="00E63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1C7FF72-CD52-44B3-8EBE-7B3DDE9F026E}"/>
    <w:embedBold r:id="rId2" w:fontKey="{B83F374E-7559-49BC-858F-0A3FFBED5659}"/>
    <w:embedItalic r:id="rId3" w:fontKey="{2A65101C-E2D7-40C1-B558-64D6C9749C75}"/>
    <w:embedBoldItalic r:id="rId4" w:fontKey="{310CDB19-42E8-498A-BE5B-3153932BAB3F}"/>
  </w:font>
  <w:font w:name="Play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4F0CD8D-B81A-4CF7-B735-9D9C0E99D9F2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6" w:fontKey="{55BC7A29-58B0-4710-8B62-237A2E3048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ACBCB" w14:textId="77777777" w:rsidR="00E63390" w:rsidRDefault="00E63390">
      <w:pPr>
        <w:spacing w:after="0" w:line="240" w:lineRule="auto"/>
      </w:pPr>
      <w:r>
        <w:separator/>
      </w:r>
    </w:p>
  </w:footnote>
  <w:footnote w:type="continuationSeparator" w:id="0">
    <w:p w14:paraId="419F45F8" w14:textId="77777777" w:rsidR="00E63390" w:rsidRDefault="00E63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596F"/>
    <w:multiLevelType w:val="multilevel"/>
    <w:tmpl w:val="67A6E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E2007F"/>
    <w:multiLevelType w:val="multilevel"/>
    <w:tmpl w:val="085052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D66F2E"/>
    <w:multiLevelType w:val="multilevel"/>
    <w:tmpl w:val="6D4ECF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933CE2"/>
    <w:multiLevelType w:val="multilevel"/>
    <w:tmpl w:val="F0AC87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4F1560"/>
    <w:multiLevelType w:val="multilevel"/>
    <w:tmpl w:val="948C52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D4398C"/>
    <w:multiLevelType w:val="multilevel"/>
    <w:tmpl w:val="DBC0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2317EA"/>
    <w:multiLevelType w:val="multilevel"/>
    <w:tmpl w:val="FBB85D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A268D3"/>
    <w:multiLevelType w:val="multilevel"/>
    <w:tmpl w:val="6FAEDDFA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8B96BD1"/>
    <w:multiLevelType w:val="multilevel"/>
    <w:tmpl w:val="7BB44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D0B372D"/>
    <w:multiLevelType w:val="multilevel"/>
    <w:tmpl w:val="EAB4BA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4230AB"/>
    <w:multiLevelType w:val="multilevel"/>
    <w:tmpl w:val="47DA04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8096BC6"/>
    <w:multiLevelType w:val="multilevel"/>
    <w:tmpl w:val="55FAE7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2921573"/>
    <w:multiLevelType w:val="multilevel"/>
    <w:tmpl w:val="E58243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E15C4B"/>
    <w:multiLevelType w:val="multilevel"/>
    <w:tmpl w:val="D806FF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9BA36AF"/>
    <w:multiLevelType w:val="multilevel"/>
    <w:tmpl w:val="FCEEE4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B3D2D50"/>
    <w:multiLevelType w:val="multilevel"/>
    <w:tmpl w:val="E00253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D72413D"/>
    <w:multiLevelType w:val="multilevel"/>
    <w:tmpl w:val="CD801F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255536E"/>
    <w:multiLevelType w:val="multilevel"/>
    <w:tmpl w:val="46FC88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3953733"/>
    <w:multiLevelType w:val="multilevel"/>
    <w:tmpl w:val="19A4F2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4CB42FF"/>
    <w:multiLevelType w:val="multilevel"/>
    <w:tmpl w:val="335004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6D85AF5"/>
    <w:multiLevelType w:val="multilevel"/>
    <w:tmpl w:val="4072CB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C066C9"/>
    <w:multiLevelType w:val="multilevel"/>
    <w:tmpl w:val="0BFC1EE4"/>
    <w:lvl w:ilvl="0">
      <w:start w:val="1"/>
      <w:numFmt w:val="bullet"/>
      <w:lvlText w:val="●"/>
      <w:lvlJc w:val="left"/>
      <w:pPr>
        <w:ind w:left="78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22" w15:restartNumberingAfterBreak="0">
    <w:nsid w:val="610845B8"/>
    <w:multiLevelType w:val="multilevel"/>
    <w:tmpl w:val="19BA6F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C5A7EC3"/>
    <w:multiLevelType w:val="multilevel"/>
    <w:tmpl w:val="491400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E9B02DA"/>
    <w:multiLevelType w:val="multilevel"/>
    <w:tmpl w:val="E50EE3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33A3D37"/>
    <w:multiLevelType w:val="multilevel"/>
    <w:tmpl w:val="8D4E81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772A4F33"/>
    <w:multiLevelType w:val="multilevel"/>
    <w:tmpl w:val="5B8A2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69676317">
    <w:abstractNumId w:val="14"/>
  </w:num>
  <w:num w:numId="2" w16cid:durableId="1579288551">
    <w:abstractNumId w:val="1"/>
  </w:num>
  <w:num w:numId="3" w16cid:durableId="660306108">
    <w:abstractNumId w:val="8"/>
  </w:num>
  <w:num w:numId="4" w16cid:durableId="592588090">
    <w:abstractNumId w:val="3"/>
  </w:num>
  <w:num w:numId="5" w16cid:durableId="538979843">
    <w:abstractNumId w:val="20"/>
  </w:num>
  <w:num w:numId="6" w16cid:durableId="1364091056">
    <w:abstractNumId w:val="9"/>
  </w:num>
  <w:num w:numId="7" w16cid:durableId="133177742">
    <w:abstractNumId w:val="16"/>
  </w:num>
  <w:num w:numId="8" w16cid:durableId="1576933641">
    <w:abstractNumId w:val="4"/>
  </w:num>
  <w:num w:numId="9" w16cid:durableId="2039962814">
    <w:abstractNumId w:val="18"/>
  </w:num>
  <w:num w:numId="10" w16cid:durableId="1440680930">
    <w:abstractNumId w:val="10"/>
  </w:num>
  <w:num w:numId="11" w16cid:durableId="1771272954">
    <w:abstractNumId w:val="24"/>
  </w:num>
  <w:num w:numId="12" w16cid:durableId="300815090">
    <w:abstractNumId w:val="15"/>
  </w:num>
  <w:num w:numId="13" w16cid:durableId="1294604325">
    <w:abstractNumId w:val="2"/>
  </w:num>
  <w:num w:numId="14" w16cid:durableId="330331051">
    <w:abstractNumId w:val="7"/>
  </w:num>
  <w:num w:numId="15" w16cid:durableId="96682403">
    <w:abstractNumId w:val="19"/>
  </w:num>
  <w:num w:numId="16" w16cid:durableId="1547638083">
    <w:abstractNumId w:val="0"/>
  </w:num>
  <w:num w:numId="17" w16cid:durableId="505901917">
    <w:abstractNumId w:val="25"/>
  </w:num>
  <w:num w:numId="18" w16cid:durableId="1009481163">
    <w:abstractNumId w:val="21"/>
  </w:num>
  <w:num w:numId="19" w16cid:durableId="228002752">
    <w:abstractNumId w:val="11"/>
  </w:num>
  <w:num w:numId="20" w16cid:durableId="950278209">
    <w:abstractNumId w:val="22"/>
  </w:num>
  <w:num w:numId="21" w16cid:durableId="610357922">
    <w:abstractNumId w:val="26"/>
  </w:num>
  <w:num w:numId="22" w16cid:durableId="862017157">
    <w:abstractNumId w:val="23"/>
  </w:num>
  <w:num w:numId="23" w16cid:durableId="480198584">
    <w:abstractNumId w:val="12"/>
  </w:num>
  <w:num w:numId="24" w16cid:durableId="90247083">
    <w:abstractNumId w:val="17"/>
  </w:num>
  <w:num w:numId="25" w16cid:durableId="1735853319">
    <w:abstractNumId w:val="6"/>
  </w:num>
  <w:num w:numId="26" w16cid:durableId="528222961">
    <w:abstractNumId w:val="13"/>
  </w:num>
  <w:num w:numId="27" w16cid:durableId="3040924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tDQwMTMxNjC2sDQxNzRS0lEKTi0uzszPAykwrAUAWzWTqCwAAAA="/>
  </w:docVars>
  <w:rsids>
    <w:rsidRoot w:val="00D60BD5"/>
    <w:rsid w:val="0000192F"/>
    <w:rsid w:val="000077DB"/>
    <w:rsid w:val="00011EBE"/>
    <w:rsid w:val="0001458C"/>
    <w:rsid w:val="000510B5"/>
    <w:rsid w:val="00073AC5"/>
    <w:rsid w:val="000810C7"/>
    <w:rsid w:val="000848E9"/>
    <w:rsid w:val="000A3914"/>
    <w:rsid w:val="000B19BC"/>
    <w:rsid w:val="000C007E"/>
    <w:rsid w:val="000C217E"/>
    <w:rsid w:val="000C3ADB"/>
    <w:rsid w:val="000C3C73"/>
    <w:rsid w:val="000C7524"/>
    <w:rsid w:val="000D00DF"/>
    <w:rsid w:val="000E1C6E"/>
    <w:rsid w:val="000E28C6"/>
    <w:rsid w:val="000E7D20"/>
    <w:rsid w:val="000F7082"/>
    <w:rsid w:val="000F7482"/>
    <w:rsid w:val="00126CAA"/>
    <w:rsid w:val="00131486"/>
    <w:rsid w:val="001379C5"/>
    <w:rsid w:val="00143942"/>
    <w:rsid w:val="001501ED"/>
    <w:rsid w:val="001575B4"/>
    <w:rsid w:val="001607CC"/>
    <w:rsid w:val="00165D69"/>
    <w:rsid w:val="001733BE"/>
    <w:rsid w:val="00181EC4"/>
    <w:rsid w:val="001917A3"/>
    <w:rsid w:val="00197511"/>
    <w:rsid w:val="001C5DCF"/>
    <w:rsid w:val="001D7083"/>
    <w:rsid w:val="001E0586"/>
    <w:rsid w:val="001E68B8"/>
    <w:rsid w:val="001F00D6"/>
    <w:rsid w:val="00202F6D"/>
    <w:rsid w:val="00216558"/>
    <w:rsid w:val="00221D8E"/>
    <w:rsid w:val="00230ACB"/>
    <w:rsid w:val="002461AD"/>
    <w:rsid w:val="0024643A"/>
    <w:rsid w:val="00252102"/>
    <w:rsid w:val="00256B6C"/>
    <w:rsid w:val="002767A6"/>
    <w:rsid w:val="002806E1"/>
    <w:rsid w:val="00280A42"/>
    <w:rsid w:val="002834B6"/>
    <w:rsid w:val="00287AD6"/>
    <w:rsid w:val="002A3E4C"/>
    <w:rsid w:val="002C2F51"/>
    <w:rsid w:val="002D18DE"/>
    <w:rsid w:val="002D2A61"/>
    <w:rsid w:val="002E7757"/>
    <w:rsid w:val="002F19E2"/>
    <w:rsid w:val="00305DFB"/>
    <w:rsid w:val="0031325A"/>
    <w:rsid w:val="0033759C"/>
    <w:rsid w:val="00341F22"/>
    <w:rsid w:val="003540CE"/>
    <w:rsid w:val="00372AB5"/>
    <w:rsid w:val="00373338"/>
    <w:rsid w:val="003733AD"/>
    <w:rsid w:val="00377000"/>
    <w:rsid w:val="0038034D"/>
    <w:rsid w:val="003A121F"/>
    <w:rsid w:val="003A31E6"/>
    <w:rsid w:val="003A38DC"/>
    <w:rsid w:val="003A5C5A"/>
    <w:rsid w:val="003A739C"/>
    <w:rsid w:val="003B56A2"/>
    <w:rsid w:val="003B6E96"/>
    <w:rsid w:val="003C6673"/>
    <w:rsid w:val="003D103F"/>
    <w:rsid w:val="003D7A09"/>
    <w:rsid w:val="003F04D3"/>
    <w:rsid w:val="003F7F7B"/>
    <w:rsid w:val="00404CEA"/>
    <w:rsid w:val="00410546"/>
    <w:rsid w:val="00413EF6"/>
    <w:rsid w:val="0042377B"/>
    <w:rsid w:val="004318AD"/>
    <w:rsid w:val="00431B47"/>
    <w:rsid w:val="004629C3"/>
    <w:rsid w:val="00465924"/>
    <w:rsid w:val="00471171"/>
    <w:rsid w:val="00474EA0"/>
    <w:rsid w:val="00483E46"/>
    <w:rsid w:val="004905AF"/>
    <w:rsid w:val="00490985"/>
    <w:rsid w:val="004A2546"/>
    <w:rsid w:val="004B0D57"/>
    <w:rsid w:val="004B34C9"/>
    <w:rsid w:val="004B713A"/>
    <w:rsid w:val="004C295B"/>
    <w:rsid w:val="004C3E26"/>
    <w:rsid w:val="004C7F12"/>
    <w:rsid w:val="004F38C5"/>
    <w:rsid w:val="004F6CF6"/>
    <w:rsid w:val="005126BD"/>
    <w:rsid w:val="0051673F"/>
    <w:rsid w:val="00522576"/>
    <w:rsid w:val="0053099F"/>
    <w:rsid w:val="00533D73"/>
    <w:rsid w:val="005419D6"/>
    <w:rsid w:val="00541F7F"/>
    <w:rsid w:val="00543F46"/>
    <w:rsid w:val="00580B02"/>
    <w:rsid w:val="00585B72"/>
    <w:rsid w:val="005C52E4"/>
    <w:rsid w:val="005C6A6D"/>
    <w:rsid w:val="005F1BA5"/>
    <w:rsid w:val="005F2D9B"/>
    <w:rsid w:val="00607909"/>
    <w:rsid w:val="006229B5"/>
    <w:rsid w:val="00624C0B"/>
    <w:rsid w:val="0062722F"/>
    <w:rsid w:val="0065308C"/>
    <w:rsid w:val="00661639"/>
    <w:rsid w:val="0067058B"/>
    <w:rsid w:val="0067355B"/>
    <w:rsid w:val="00673FA5"/>
    <w:rsid w:val="00690BCA"/>
    <w:rsid w:val="0069510C"/>
    <w:rsid w:val="006B1165"/>
    <w:rsid w:val="006B1F38"/>
    <w:rsid w:val="006B59FE"/>
    <w:rsid w:val="006D58F5"/>
    <w:rsid w:val="006E2D94"/>
    <w:rsid w:val="00700A6E"/>
    <w:rsid w:val="007238DB"/>
    <w:rsid w:val="007436A3"/>
    <w:rsid w:val="00744AC2"/>
    <w:rsid w:val="00751BBC"/>
    <w:rsid w:val="0075747E"/>
    <w:rsid w:val="0076543F"/>
    <w:rsid w:val="00765700"/>
    <w:rsid w:val="0077064B"/>
    <w:rsid w:val="0078210F"/>
    <w:rsid w:val="00792214"/>
    <w:rsid w:val="00792B89"/>
    <w:rsid w:val="007D27AB"/>
    <w:rsid w:val="007D7F86"/>
    <w:rsid w:val="007E7A06"/>
    <w:rsid w:val="007F07E2"/>
    <w:rsid w:val="007F4AC4"/>
    <w:rsid w:val="008014B2"/>
    <w:rsid w:val="00807A0A"/>
    <w:rsid w:val="00815E93"/>
    <w:rsid w:val="0084424B"/>
    <w:rsid w:val="00853A31"/>
    <w:rsid w:val="0085456D"/>
    <w:rsid w:val="008853DE"/>
    <w:rsid w:val="008970D2"/>
    <w:rsid w:val="008A329C"/>
    <w:rsid w:val="008B3517"/>
    <w:rsid w:val="008C1B05"/>
    <w:rsid w:val="008C36F3"/>
    <w:rsid w:val="008C4B84"/>
    <w:rsid w:val="008C5DF8"/>
    <w:rsid w:val="008C6D9E"/>
    <w:rsid w:val="008D1542"/>
    <w:rsid w:val="008D5199"/>
    <w:rsid w:val="008D531F"/>
    <w:rsid w:val="008E137B"/>
    <w:rsid w:val="008F1DBC"/>
    <w:rsid w:val="008F45E9"/>
    <w:rsid w:val="008F46F8"/>
    <w:rsid w:val="008F6B3F"/>
    <w:rsid w:val="00931FFD"/>
    <w:rsid w:val="0094632B"/>
    <w:rsid w:val="00952C09"/>
    <w:rsid w:val="009650A1"/>
    <w:rsid w:val="009850A7"/>
    <w:rsid w:val="00992448"/>
    <w:rsid w:val="00994670"/>
    <w:rsid w:val="009A166C"/>
    <w:rsid w:val="009B5786"/>
    <w:rsid w:val="009D1F3C"/>
    <w:rsid w:val="009D28D6"/>
    <w:rsid w:val="009F12CD"/>
    <w:rsid w:val="00A00A0B"/>
    <w:rsid w:val="00A02C44"/>
    <w:rsid w:val="00A124AA"/>
    <w:rsid w:val="00A136BD"/>
    <w:rsid w:val="00A228E9"/>
    <w:rsid w:val="00A245B9"/>
    <w:rsid w:val="00A40D26"/>
    <w:rsid w:val="00A55DC4"/>
    <w:rsid w:val="00A603D0"/>
    <w:rsid w:val="00A7362B"/>
    <w:rsid w:val="00AA2E72"/>
    <w:rsid w:val="00AC4594"/>
    <w:rsid w:val="00AE6C78"/>
    <w:rsid w:val="00AE73A8"/>
    <w:rsid w:val="00AF0FE4"/>
    <w:rsid w:val="00B14AB0"/>
    <w:rsid w:val="00B20CFC"/>
    <w:rsid w:val="00B3330B"/>
    <w:rsid w:val="00B35F33"/>
    <w:rsid w:val="00B47286"/>
    <w:rsid w:val="00B60166"/>
    <w:rsid w:val="00B66616"/>
    <w:rsid w:val="00B75851"/>
    <w:rsid w:val="00B769D8"/>
    <w:rsid w:val="00B85783"/>
    <w:rsid w:val="00B90E55"/>
    <w:rsid w:val="00B912B6"/>
    <w:rsid w:val="00B95FEB"/>
    <w:rsid w:val="00BB09E9"/>
    <w:rsid w:val="00BC122F"/>
    <w:rsid w:val="00BC7765"/>
    <w:rsid w:val="00BD3597"/>
    <w:rsid w:val="00BD642C"/>
    <w:rsid w:val="00BE472C"/>
    <w:rsid w:val="00BE5E67"/>
    <w:rsid w:val="00BF1017"/>
    <w:rsid w:val="00C06BEF"/>
    <w:rsid w:val="00C0749A"/>
    <w:rsid w:val="00C1494D"/>
    <w:rsid w:val="00C230C0"/>
    <w:rsid w:val="00C26474"/>
    <w:rsid w:val="00C26A60"/>
    <w:rsid w:val="00C314AB"/>
    <w:rsid w:val="00C3293D"/>
    <w:rsid w:val="00C37B32"/>
    <w:rsid w:val="00C41A47"/>
    <w:rsid w:val="00C60009"/>
    <w:rsid w:val="00C64A3C"/>
    <w:rsid w:val="00C91AD1"/>
    <w:rsid w:val="00CB4976"/>
    <w:rsid w:val="00CE4D4F"/>
    <w:rsid w:val="00CE5004"/>
    <w:rsid w:val="00CE6D27"/>
    <w:rsid w:val="00D0392A"/>
    <w:rsid w:val="00D53741"/>
    <w:rsid w:val="00D53F45"/>
    <w:rsid w:val="00D60BD5"/>
    <w:rsid w:val="00D65AD6"/>
    <w:rsid w:val="00D71FEB"/>
    <w:rsid w:val="00D734C7"/>
    <w:rsid w:val="00D822B1"/>
    <w:rsid w:val="00DA2199"/>
    <w:rsid w:val="00DA7322"/>
    <w:rsid w:val="00DB7C38"/>
    <w:rsid w:val="00DC2719"/>
    <w:rsid w:val="00DD30F6"/>
    <w:rsid w:val="00DD3435"/>
    <w:rsid w:val="00DD36C8"/>
    <w:rsid w:val="00DF1655"/>
    <w:rsid w:val="00DF4C36"/>
    <w:rsid w:val="00E028C0"/>
    <w:rsid w:val="00E0364C"/>
    <w:rsid w:val="00E13892"/>
    <w:rsid w:val="00E16EFC"/>
    <w:rsid w:val="00E20B0D"/>
    <w:rsid w:val="00E32ACF"/>
    <w:rsid w:val="00E35862"/>
    <w:rsid w:val="00E3624C"/>
    <w:rsid w:val="00E457EC"/>
    <w:rsid w:val="00E62676"/>
    <w:rsid w:val="00E63390"/>
    <w:rsid w:val="00E6541B"/>
    <w:rsid w:val="00E67C7F"/>
    <w:rsid w:val="00E70750"/>
    <w:rsid w:val="00E72369"/>
    <w:rsid w:val="00E94EA8"/>
    <w:rsid w:val="00E96F48"/>
    <w:rsid w:val="00EB04BF"/>
    <w:rsid w:val="00EC4E90"/>
    <w:rsid w:val="00F2174C"/>
    <w:rsid w:val="00F26FE9"/>
    <w:rsid w:val="00F33368"/>
    <w:rsid w:val="00F4593E"/>
    <w:rsid w:val="00F6506A"/>
    <w:rsid w:val="00F741E5"/>
    <w:rsid w:val="00F80994"/>
    <w:rsid w:val="00F869E0"/>
    <w:rsid w:val="00F914F6"/>
    <w:rsid w:val="00F94785"/>
    <w:rsid w:val="00FB3F02"/>
    <w:rsid w:val="00FB7D24"/>
    <w:rsid w:val="00FC496C"/>
    <w:rsid w:val="00FF3F2A"/>
    <w:rsid w:val="00FF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93321F"/>
  <w15:docId w15:val="{8F8F6390-2223-48C3-93F0-54BB47FE4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115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115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115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1Char">
    <w:name w:val="Başlık 1 Char"/>
    <w:basedOn w:val="VarsaylanParagrafYazTipi"/>
    <w:uiPriority w:val="9"/>
    <w:rsid w:val="00F115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F115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F115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F115E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F115E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F115E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115E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115E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115E6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F115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F115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115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115E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115E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115E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115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115E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115E6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9A7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2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0020E1"/>
    <w:rPr>
      <w:b/>
      <w:bCs/>
    </w:rPr>
  </w:style>
  <w:style w:type="paragraph" w:styleId="AklamaMetni">
    <w:name w:val="annotation text"/>
    <w:basedOn w:val="Normal"/>
    <w:link w:val="AklamaMetni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Pr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2258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22588"/>
    <w:rPr>
      <w:b/>
      <w:bCs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57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57D63"/>
  </w:style>
  <w:style w:type="paragraph" w:styleId="AltBilgi">
    <w:name w:val="footer"/>
    <w:basedOn w:val="Normal"/>
    <w:link w:val="AltBilgiChar"/>
    <w:uiPriority w:val="99"/>
    <w:unhideWhenUsed/>
    <w:rsid w:val="00457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57D63"/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Kpr">
    <w:name w:val="Hyperlink"/>
    <w:basedOn w:val="VarsaylanParagrafYazTipi"/>
    <w:uiPriority w:val="99"/>
    <w:unhideWhenUsed/>
    <w:rsid w:val="00A7362B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A73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NWcVphhLnNXSv0+bJuTEtRM9ag==">CgMxLjA4AHIhMUVJXzQyQlZSUFpET1hseUZRbzEyWEp6aWRwRHpMd0Ix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4974</TotalTime>
  <Pages>7</Pages>
  <Words>2788</Words>
  <Characters>17345</Characters>
  <Application>Microsoft Office Word</Application>
  <DocSecurity>0</DocSecurity>
  <Lines>423</Lines>
  <Paragraphs>275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Gaye Danışan</dc:creator>
  <cp:keywords/>
  <dc:description/>
  <cp:lastModifiedBy>Gaye Danışan</cp:lastModifiedBy>
  <cp:revision>41</cp:revision>
  <cp:lastPrinted>2025-07-30T12:25:00Z</cp:lastPrinted>
  <dcterms:created xsi:type="dcterms:W3CDTF">2025-09-03T10:35:00Z</dcterms:created>
  <dcterms:modified xsi:type="dcterms:W3CDTF">2025-09-10T20:59:00Z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0cf92922-19e5-494b-bae2-16bad01aa61e</vt:lpwstr>
  </property>
</Properties>
</file>